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40" w:rsidRPr="006C4540" w:rsidRDefault="006C4540" w:rsidP="006C4540">
      <w:pPr>
        <w:spacing w:line="240" w:lineRule="auto"/>
        <w:jc w:val="center"/>
        <w:rPr>
          <w:rFonts w:eastAsiaTheme="minorHAnsi"/>
          <w:szCs w:val="28"/>
        </w:rPr>
      </w:pPr>
      <w:r w:rsidRPr="006C4540">
        <w:rPr>
          <w:rFonts w:eastAsiaTheme="minorHAnsi"/>
          <w:szCs w:val="28"/>
        </w:rPr>
        <w:t xml:space="preserve">Реестр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 </w:t>
      </w:r>
    </w:p>
    <w:p w:rsidR="006C4540" w:rsidRPr="006C4540" w:rsidRDefault="006C4540" w:rsidP="006C4540">
      <w:pPr>
        <w:spacing w:line="240" w:lineRule="auto"/>
        <w:rPr>
          <w:rFonts w:eastAsiaTheme="minorHAnsi" w:cstheme="minorBidi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2102"/>
        <w:gridCol w:w="4062"/>
        <w:gridCol w:w="3969"/>
      </w:tblGrid>
      <w:tr w:rsidR="006C4540" w:rsidRPr="006C4540" w:rsidTr="007D711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6C4540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6C4540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540"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8" w:right="55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ФИО</w:t>
            </w:r>
          </w:p>
          <w:p w:rsidR="006C4540" w:rsidRPr="006C4540" w:rsidRDefault="006C4540" w:rsidP="006C4540">
            <w:pPr>
              <w:spacing w:line="240" w:lineRule="auto"/>
              <w:ind w:left="88" w:right="55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7" w:right="208" w:firstLine="0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ФИО контактного лица, </w:t>
            </w:r>
          </w:p>
          <w:p w:rsidR="006C4540" w:rsidRPr="006C4540" w:rsidRDefault="006C4540" w:rsidP="006C4540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номер телефона, </w:t>
            </w:r>
          </w:p>
          <w:p w:rsidR="006C4540" w:rsidRPr="006C4540" w:rsidRDefault="006C4540" w:rsidP="006C4540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</w:tr>
      <w:tr w:rsidR="006C4540" w:rsidRPr="006C4540" w:rsidTr="007D711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7" w:right="119" w:firstLine="0"/>
              <w:jc w:val="left"/>
              <w:outlineLvl w:val="1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8" w:right="55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Молодцова </w:t>
            </w:r>
          </w:p>
          <w:p w:rsidR="006C4540" w:rsidRPr="006C4540" w:rsidRDefault="006C4540" w:rsidP="006C4540">
            <w:pPr>
              <w:spacing w:line="240" w:lineRule="auto"/>
              <w:ind w:left="88" w:right="55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Алла </w:t>
            </w:r>
          </w:p>
          <w:p w:rsidR="006C4540" w:rsidRPr="006C4540" w:rsidRDefault="006C4540" w:rsidP="006C4540">
            <w:pPr>
              <w:spacing w:line="240" w:lineRule="auto"/>
              <w:ind w:left="88" w:right="55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Дмитриевна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7" w:right="208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Ханты-Мансийский автономный округ – Югра, г. Сургут, </w:t>
            </w:r>
          </w:p>
          <w:p w:rsidR="006C4540" w:rsidRPr="006C4540" w:rsidRDefault="006C4540" w:rsidP="006C4540">
            <w:pPr>
              <w:spacing w:line="240" w:lineRule="auto"/>
              <w:ind w:left="87" w:right="208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ул. Энергетиков, д. 13, кв. 40</w:t>
            </w:r>
          </w:p>
          <w:p w:rsidR="006C4540" w:rsidRPr="006C4540" w:rsidRDefault="006C4540" w:rsidP="006C4540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6C4540">
              <w:rPr>
                <w:rFonts w:eastAsiaTheme="minorHAnsi"/>
                <w:sz w:val="24"/>
                <w:szCs w:val="24"/>
              </w:rPr>
              <w:t xml:space="preserve">(фактический адрес: г. Сургут, </w:t>
            </w:r>
            <w:proofErr w:type="gramEnd"/>
          </w:p>
          <w:p w:rsidR="006C4540" w:rsidRPr="006C4540" w:rsidRDefault="006C4540" w:rsidP="006C4540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ул. Гидромеханизаторов, д.14)</w:t>
            </w:r>
          </w:p>
          <w:p w:rsidR="006C4540" w:rsidRPr="006C4540" w:rsidRDefault="006C4540" w:rsidP="006C4540">
            <w:pPr>
              <w:spacing w:line="240" w:lineRule="auto"/>
              <w:ind w:left="87" w:right="208"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76" w:right="209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Рудакова Мария Олеговна,</w:t>
            </w:r>
          </w:p>
          <w:p w:rsidR="006C4540" w:rsidRPr="006C4540" w:rsidRDefault="006C4540" w:rsidP="006C4540">
            <w:pPr>
              <w:spacing w:line="240" w:lineRule="auto"/>
              <w:ind w:left="76" w:right="209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тел. (922)7976050,</w:t>
            </w:r>
          </w:p>
          <w:p w:rsidR="006C4540" w:rsidRPr="006C4540" w:rsidRDefault="006C4540" w:rsidP="006C4540">
            <w:pPr>
              <w:spacing w:line="240" w:lineRule="auto"/>
              <w:ind w:left="76" w:right="209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 xml:space="preserve">факс: (3462) 28-27-19,  </w:t>
            </w:r>
          </w:p>
          <w:p w:rsidR="006C4540" w:rsidRPr="006C4540" w:rsidRDefault="006C4540" w:rsidP="006C4540">
            <w:pPr>
              <w:tabs>
                <w:tab w:val="left" w:pos="3264"/>
              </w:tabs>
              <w:spacing w:line="240" w:lineRule="auto"/>
              <w:ind w:left="76" w:right="209" w:firstLine="0"/>
              <w:jc w:val="left"/>
              <w:rPr>
                <w:rFonts w:eastAsiaTheme="minorHAnsi"/>
                <w:sz w:val="24"/>
                <w:szCs w:val="24"/>
                <w:lang w:val="en-US"/>
              </w:rPr>
            </w:pPr>
            <w:proofErr w:type="gramStart"/>
            <w:r w:rsidRPr="006C4540">
              <w:rPr>
                <w:rFonts w:eastAsiaTheme="minorHAnsi"/>
                <w:sz w:val="24"/>
                <w:szCs w:val="24"/>
              </w:rPr>
              <w:t>Е</w:t>
            </w:r>
            <w:proofErr w:type="gramEnd"/>
            <w:r w:rsidRPr="006C4540">
              <w:rPr>
                <w:rFonts w:eastAsiaTheme="minorHAnsi"/>
                <w:sz w:val="24"/>
                <w:szCs w:val="24"/>
                <w:lang w:val="en-US"/>
              </w:rPr>
              <w:t>-mail: chistyput@yandex.ru</w:t>
            </w:r>
          </w:p>
        </w:tc>
      </w:tr>
      <w:tr w:rsidR="006C4540" w:rsidRPr="006C4540" w:rsidTr="007D711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40" w:rsidRPr="006C4540" w:rsidRDefault="006C4540" w:rsidP="006C454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7" w:right="119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4540">
              <w:rPr>
                <w:rFonts w:eastAsia="Times New Roman"/>
                <w:sz w:val="24"/>
                <w:szCs w:val="24"/>
                <w:lang w:eastAsia="ru-RU"/>
              </w:rPr>
              <w:t xml:space="preserve">Общественная организация Ханты-Мансийского автономного округа – Югры «Центр социальной реабилитации «Борей»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8" w:right="55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Паращук </w:t>
            </w:r>
          </w:p>
          <w:p w:rsidR="006C4540" w:rsidRPr="006C4540" w:rsidRDefault="006C4540" w:rsidP="006C4540">
            <w:pPr>
              <w:spacing w:line="240" w:lineRule="auto"/>
              <w:ind w:left="88" w:right="55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Сергей </w:t>
            </w:r>
          </w:p>
          <w:p w:rsidR="006C4540" w:rsidRPr="006C4540" w:rsidRDefault="006C4540" w:rsidP="006C4540">
            <w:pPr>
              <w:spacing w:line="240" w:lineRule="auto"/>
              <w:ind w:left="88" w:right="55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Петрович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87" w:right="208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Ханты-Мансийский автономный округ – Югра, г. Нефтеюганск,</w:t>
            </w:r>
          </w:p>
          <w:p w:rsidR="006C4540" w:rsidRPr="006C4540" w:rsidRDefault="006C4540" w:rsidP="006C4540">
            <w:pPr>
              <w:spacing w:line="240" w:lineRule="auto"/>
              <w:ind w:left="87" w:right="208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14 </w:t>
            </w:r>
            <w:proofErr w:type="spellStart"/>
            <w:r w:rsidRPr="006C4540">
              <w:rPr>
                <w:rFonts w:eastAsiaTheme="minorHAnsi" w:cstheme="minorBidi"/>
                <w:sz w:val="24"/>
                <w:szCs w:val="24"/>
              </w:rPr>
              <w:t>мкр</w:t>
            </w:r>
            <w:proofErr w:type="spellEnd"/>
            <w:r w:rsidRPr="006C4540">
              <w:rPr>
                <w:rFonts w:eastAsiaTheme="minorHAnsi" w:cstheme="minorBidi"/>
                <w:sz w:val="24"/>
                <w:szCs w:val="24"/>
              </w:rPr>
              <w:t>., дом 53, кв. 51</w:t>
            </w:r>
          </w:p>
          <w:p w:rsidR="006C4540" w:rsidRPr="006C4540" w:rsidRDefault="006C4540" w:rsidP="006C4540">
            <w:pPr>
              <w:spacing w:line="240" w:lineRule="auto"/>
              <w:ind w:left="87" w:right="208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proofErr w:type="gramStart"/>
            <w:r w:rsidRPr="006C4540">
              <w:rPr>
                <w:rFonts w:eastAsiaTheme="minorHAnsi" w:cstheme="minorBidi"/>
                <w:sz w:val="24"/>
                <w:szCs w:val="24"/>
              </w:rPr>
              <w:t>(фактический адрес:</w:t>
            </w:r>
            <w:proofErr w:type="gramEnd"/>
            <w:r w:rsidRPr="006C4540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proofErr w:type="gramStart"/>
            <w:r w:rsidRPr="006C4540">
              <w:rPr>
                <w:rFonts w:eastAsiaTheme="minorHAnsi" w:cstheme="minorBidi"/>
                <w:sz w:val="24"/>
                <w:szCs w:val="24"/>
              </w:rPr>
              <w:t>Ханты-Мансийский район,                           пос. Бобровский, ул. Школьная, 28)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76" w:right="209" w:hanging="27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Власов Алексей Викторович,</w:t>
            </w:r>
          </w:p>
          <w:p w:rsidR="006C4540" w:rsidRPr="006C4540" w:rsidRDefault="006C4540" w:rsidP="006C4540">
            <w:pPr>
              <w:spacing w:line="240" w:lineRule="auto"/>
              <w:ind w:left="76" w:right="209" w:hanging="27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тел.: (950) 5021277</w:t>
            </w:r>
          </w:p>
          <w:p w:rsidR="006C4540" w:rsidRPr="006C4540" w:rsidRDefault="006C4540" w:rsidP="006C4540">
            <w:pPr>
              <w:spacing w:line="240" w:lineRule="auto"/>
              <w:ind w:left="76" w:right="209" w:hanging="27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тел./факс: (3463) 24-76-24,</w:t>
            </w:r>
          </w:p>
          <w:p w:rsidR="006C4540" w:rsidRPr="006C4540" w:rsidRDefault="006C4540" w:rsidP="006C4540">
            <w:pPr>
              <w:spacing w:line="240" w:lineRule="auto"/>
              <w:ind w:left="76" w:right="209" w:hanging="27"/>
              <w:jc w:val="left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6C4540">
              <w:rPr>
                <w:rFonts w:eastAsiaTheme="minorHAnsi" w:cstheme="minorBidi"/>
                <w:sz w:val="24"/>
                <w:szCs w:val="24"/>
                <w:lang w:val="en-US"/>
              </w:rPr>
              <w:t>e-mail: pasterxxl@mail.ru</w:t>
            </w:r>
          </w:p>
        </w:tc>
      </w:tr>
      <w:tr w:rsidR="006C4540" w:rsidRPr="006C4540" w:rsidTr="007D711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C4540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113" w:right="166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4540">
              <w:rPr>
                <w:rFonts w:eastAsia="Times New Roman"/>
                <w:sz w:val="24"/>
                <w:szCs w:val="24"/>
                <w:lang w:eastAsia="ru-RU"/>
              </w:rPr>
              <w:t xml:space="preserve">Центр социальной адаптации «Независимость»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118" w:right="112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Кожевников Виктор Николаевич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142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Ханты-Мансийский автономный округ – Югра, г. Нефтеюганск, Юго-Западная зона, массив 1, квартал 3, строение 11/1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0" w:rsidRPr="006C4540" w:rsidRDefault="006C4540" w:rsidP="006C4540">
            <w:pPr>
              <w:spacing w:line="240" w:lineRule="auto"/>
              <w:ind w:left="49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Бочкарев Алексей Валерьевич</w:t>
            </w:r>
          </w:p>
          <w:p w:rsidR="006C4540" w:rsidRPr="006C4540" w:rsidRDefault="006C4540" w:rsidP="006C4540">
            <w:pPr>
              <w:spacing w:line="240" w:lineRule="auto"/>
              <w:ind w:left="49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тел.: (922)4376002</w:t>
            </w:r>
          </w:p>
          <w:p w:rsidR="006C4540" w:rsidRPr="006C4540" w:rsidRDefault="006C4540" w:rsidP="006C4540">
            <w:pPr>
              <w:spacing w:line="240" w:lineRule="auto"/>
              <w:ind w:left="49"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тел./факс: (3463) 25-61-70,</w:t>
            </w:r>
          </w:p>
          <w:p w:rsidR="006C4540" w:rsidRPr="006C4540" w:rsidRDefault="006C4540" w:rsidP="006C4540">
            <w:pPr>
              <w:spacing w:line="240" w:lineRule="auto"/>
              <w:ind w:left="49" w:firstLine="0"/>
              <w:jc w:val="left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6C4540">
              <w:rPr>
                <w:rFonts w:eastAsiaTheme="minorHAnsi" w:cstheme="minorBidi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6C4540">
                <w:rPr>
                  <w:rFonts w:eastAsia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nezavisimost.ny@mail.ru</w:t>
              </w:r>
            </w:hyperlink>
          </w:p>
        </w:tc>
      </w:tr>
      <w:tr w:rsidR="006C4540" w:rsidRPr="006C4540" w:rsidTr="007D7114">
        <w:trPr>
          <w:trHeight w:val="889"/>
          <w:jc w:val="center"/>
        </w:trPr>
        <w:tc>
          <w:tcPr>
            <w:tcW w:w="720" w:type="dxa"/>
          </w:tcPr>
          <w:p w:rsidR="006C4540" w:rsidRPr="006C4540" w:rsidRDefault="006C4540" w:rsidP="006C4540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44.</w:t>
            </w:r>
          </w:p>
        </w:tc>
        <w:tc>
          <w:tcPr>
            <w:tcW w:w="3397" w:type="dxa"/>
          </w:tcPr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Региональная благотворительная общественная организация социальной адаптации граждан «Путь к Себе» Ханты-Мансийского автономного округа – Югры </w:t>
            </w:r>
          </w:p>
        </w:tc>
        <w:tc>
          <w:tcPr>
            <w:tcW w:w="2102" w:type="dxa"/>
          </w:tcPr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Шестакова </w:t>
            </w:r>
          </w:p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Мария </w:t>
            </w:r>
          </w:p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Сергеевна</w:t>
            </w:r>
          </w:p>
        </w:tc>
        <w:tc>
          <w:tcPr>
            <w:tcW w:w="4062" w:type="dxa"/>
          </w:tcPr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 xml:space="preserve">Ханты-Мансийский автономный округ – Югра, г. Ханты-Мансийск, </w:t>
            </w:r>
          </w:p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ул. Ленина, д. 85, кв. 6</w:t>
            </w:r>
          </w:p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proofErr w:type="gramStart"/>
            <w:r w:rsidRPr="006C4540">
              <w:rPr>
                <w:rFonts w:eastAsiaTheme="minorHAnsi" w:cstheme="minorBidi"/>
                <w:sz w:val="24"/>
                <w:szCs w:val="24"/>
              </w:rPr>
              <w:t>(фактический адрес:</w:t>
            </w:r>
            <w:proofErr w:type="gramEnd"/>
            <w:r w:rsidRPr="006C4540">
              <w:rPr>
                <w:rFonts w:eastAsiaTheme="minorHAnsi" w:cstheme="minorBidi"/>
                <w:sz w:val="24"/>
                <w:szCs w:val="24"/>
              </w:rPr>
              <w:t xml:space="preserve"> Ханты-Мансийский автономный округ – Югра, г. Ханты-Мансийск, пер. Речников, д. 8)</w:t>
            </w:r>
          </w:p>
        </w:tc>
        <w:tc>
          <w:tcPr>
            <w:tcW w:w="3969" w:type="dxa"/>
          </w:tcPr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6C4540">
              <w:rPr>
                <w:rFonts w:eastAsiaTheme="minorHAnsi" w:cstheme="minorBidi"/>
                <w:sz w:val="24"/>
                <w:szCs w:val="24"/>
              </w:rPr>
              <w:t>Лажинцев</w:t>
            </w:r>
            <w:proofErr w:type="spellEnd"/>
            <w:r w:rsidRPr="006C4540">
              <w:rPr>
                <w:rFonts w:eastAsiaTheme="minorHAnsi" w:cstheme="minorBidi"/>
                <w:sz w:val="24"/>
                <w:szCs w:val="24"/>
              </w:rPr>
              <w:t xml:space="preserve"> Демид Николаевич,</w:t>
            </w:r>
          </w:p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</w:rPr>
              <w:t>тел.: (968)2007300</w:t>
            </w:r>
          </w:p>
          <w:p w:rsidR="006C4540" w:rsidRPr="006C4540" w:rsidRDefault="006C4540" w:rsidP="006C4540">
            <w:pPr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C4540">
              <w:rPr>
                <w:rFonts w:eastAsiaTheme="minorHAnsi" w:cstheme="minorBidi"/>
                <w:sz w:val="24"/>
                <w:szCs w:val="24"/>
                <w:lang w:val="en-US"/>
              </w:rPr>
              <w:t>e</w:t>
            </w:r>
            <w:r w:rsidRPr="006C4540">
              <w:rPr>
                <w:rFonts w:eastAsiaTheme="minorHAnsi" w:cstheme="minorBidi"/>
                <w:sz w:val="24"/>
                <w:szCs w:val="24"/>
              </w:rPr>
              <w:t>-</w:t>
            </w:r>
            <w:r w:rsidRPr="006C4540">
              <w:rPr>
                <w:rFonts w:eastAsiaTheme="minorHAnsi" w:cstheme="minorBidi"/>
                <w:sz w:val="24"/>
                <w:szCs w:val="24"/>
                <w:lang w:val="en-US"/>
              </w:rPr>
              <w:t>mail</w:t>
            </w:r>
            <w:r w:rsidRPr="006C4540">
              <w:rPr>
                <w:rFonts w:eastAsiaTheme="minorHAnsi" w:cstheme="minorBidi"/>
                <w:sz w:val="24"/>
                <w:szCs w:val="24"/>
              </w:rPr>
              <w:t xml:space="preserve">: </w:t>
            </w:r>
            <w:hyperlink r:id="rId6" w:history="1">
              <w:r w:rsidRPr="006C4540">
                <w:rPr>
                  <w:rFonts w:eastAsia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demidlazhincev</w:t>
              </w:r>
              <w:r w:rsidRPr="006C4540">
                <w:rPr>
                  <w:rFonts w:eastAsiaTheme="minorHAnsi" w:cstheme="minorBidi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6C4540">
                <w:rPr>
                  <w:rFonts w:eastAsia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6C4540">
                <w:rPr>
                  <w:rFonts w:eastAsiaTheme="minorHAnsi"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C4540">
                <w:rPr>
                  <w:rFonts w:eastAsiaTheme="minorHAnsi"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C4540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</w:tc>
      </w:tr>
    </w:tbl>
    <w:p w:rsidR="006C4540" w:rsidRPr="006C4540" w:rsidRDefault="006C4540" w:rsidP="006C4540">
      <w:pPr>
        <w:spacing w:line="240" w:lineRule="auto"/>
        <w:ind w:firstLine="0"/>
        <w:rPr>
          <w:rFonts w:eastAsia="Times New Roman"/>
          <w:szCs w:val="28"/>
          <w:lang w:eastAsia="ru-RU"/>
        </w:rPr>
        <w:sectPr w:rsidR="006C4540" w:rsidRPr="006C4540" w:rsidSect="00E349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F0C79" w:rsidRPr="006C4540" w:rsidRDefault="006C4540" w:rsidP="006C4540"/>
    <w:sectPr w:rsidR="00EF0C79" w:rsidRPr="006C4540" w:rsidSect="003F13A7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B"/>
    <w:rsid w:val="003A1B9A"/>
    <w:rsid w:val="003F13A7"/>
    <w:rsid w:val="005B4BE0"/>
    <w:rsid w:val="006C4540"/>
    <w:rsid w:val="0083473E"/>
    <w:rsid w:val="00A20894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7"/>
    <w:pPr>
      <w:spacing w:after="0" w:line="360" w:lineRule="auto"/>
      <w:ind w:firstLine="709"/>
      <w:jc w:val="both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7"/>
    <w:pPr>
      <w:spacing w:after="0" w:line="360" w:lineRule="auto"/>
      <w:ind w:firstLine="709"/>
      <w:jc w:val="both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idlazhincev@mail.ru" TargetMode="External"/><Relationship Id="rId5" Type="http://schemas.openxmlformats.org/officeDocument/2006/relationships/hyperlink" Target="mailto:nezavisimost.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3</cp:revision>
  <dcterms:created xsi:type="dcterms:W3CDTF">2017-10-03T05:57:00Z</dcterms:created>
  <dcterms:modified xsi:type="dcterms:W3CDTF">2017-10-03T06:00:00Z</dcterms:modified>
</cp:coreProperties>
</file>