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iCs/>
          <w:sz w:val="28"/>
          <w:szCs w:val="28"/>
        </w:rPr>
        <w:t>коррупциогенные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>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</w:t>
      </w:r>
      <w:r w:rsidRPr="005F071E">
        <w:rPr>
          <w:sz w:val="28"/>
          <w:szCs w:val="28"/>
        </w:rPr>
        <w:lastRenderedPageBreak/>
        <w:t>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4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</w:t>
      </w:r>
      <w:r w:rsidRPr="005F071E">
        <w:rPr>
          <w:sz w:val="28"/>
          <w:szCs w:val="28"/>
        </w:rPr>
        <w:lastRenderedPageBreak/>
        <w:t>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</w:t>
      </w:r>
      <w:r w:rsidR="00A00FE7" w:rsidRPr="005F071E">
        <w:rPr>
          <w:sz w:val="28"/>
          <w:szCs w:val="28"/>
        </w:rPr>
        <w:lastRenderedPageBreak/>
        <w:t>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 xml:space="preserve">обязанностями в целях получения, как для должностных лиц, так и для третьих лиц выгоды в виде денег, ценностей, иного имущества или </w:t>
      </w:r>
      <w:r w:rsidRPr="005F071E">
        <w:rPr>
          <w:sz w:val="28"/>
          <w:szCs w:val="28"/>
        </w:rPr>
        <w:lastRenderedPageBreak/>
        <w:t>услуг имущественного характера, иных имущественных прав вопреки законным интересам общества и государства.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- искажении,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попытках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действиях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бездействии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совершении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 xml:space="preserve">18 мая 2009 г. № 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 xml:space="preserve">после рассмотрения соответствующего вопроса на </w:t>
      </w:r>
      <w:r w:rsidRPr="005F071E">
        <w:rPr>
          <w:sz w:val="28"/>
          <w:szCs w:val="28"/>
        </w:rPr>
        <w:lastRenderedPageBreak/>
        <w:t>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 xml:space="preserve"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 2010 г. № 821). 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антикоррупционным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 xml:space="preserve">) и несовершеннолетних детей 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контроля за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организации внутреннего контроля за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поведению»)</w:t>
      </w:r>
      <w:r w:rsidRPr="005F071E">
        <w:rPr>
          <w:sz w:val="28"/>
          <w:szCs w:val="28"/>
        </w:rPr>
        <w:t xml:space="preserve">, </w:t>
      </w:r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r w:rsidR="00EF3B0A" w:rsidRPr="005F071E">
        <w:rPr>
          <w:sz w:val="28"/>
          <w:szCs w:val="28"/>
        </w:rPr>
        <w:t>антикоррупционное</w:t>
      </w:r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lastRenderedPageBreak/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FA" w:rsidRDefault="009335FA" w:rsidP="00200F49">
      <w:r>
        <w:separator/>
      </w:r>
    </w:p>
  </w:endnote>
  <w:endnote w:type="continuationSeparator" w:id="1">
    <w:p w:rsidR="009335FA" w:rsidRDefault="009335FA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FA" w:rsidRDefault="009335FA" w:rsidP="00200F49">
      <w:r>
        <w:separator/>
      </w:r>
    </w:p>
  </w:footnote>
  <w:footnote w:type="continuationSeparator" w:id="1">
    <w:p w:rsidR="009335FA" w:rsidRDefault="009335FA" w:rsidP="00200F49">
      <w:r>
        <w:continuationSeparator/>
      </w:r>
    </w:p>
  </w:footnote>
  <w:footnote w:id="2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3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4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40979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C40979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33DC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35FA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40979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33DC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C803-4311-4F69-95B2-B549B31BF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2</cp:revision>
  <cp:lastPrinted>2014-12-24T07:30:00Z</cp:lastPrinted>
  <dcterms:created xsi:type="dcterms:W3CDTF">2019-08-28T05:59:00Z</dcterms:created>
  <dcterms:modified xsi:type="dcterms:W3CDTF">2019-08-28T05:59:00Z</dcterms:modified>
</cp:coreProperties>
</file>