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2"/>
          <w:szCs w:val="18"/>
        </w:rPr>
      </w:pPr>
      <w:r w:rsidRPr="005C3D9D">
        <w:rPr>
          <w:rFonts w:eastAsia="Times New Roman" w:cs="Times New Roman"/>
          <w:b/>
          <w:bCs/>
          <w:i/>
          <w:iCs/>
          <w:color w:val="000000"/>
          <w:sz w:val="22"/>
          <w:szCs w:val="18"/>
        </w:rPr>
        <w:t>Социально-реабилитационное отделение</w:t>
      </w:r>
    </w:p>
    <w:p w:rsid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Отделение предназначено для временного проживания граждан пожилого возраста (женщины старше 55 лет, мужчины старше 60 лет), признанных нуждающимися в социаль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ном обслуживании (далее - получатели соци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 xml:space="preserve">альных услуг), проживающих на территории Ханты-Мансийского автономного округа </w:t>
      </w:r>
      <w:proofErr w:type="gramStart"/>
      <w:r w:rsidRPr="005C3D9D">
        <w:rPr>
          <w:rFonts w:eastAsia="Times New Roman" w:cs="Times New Roman"/>
          <w:color w:val="000000"/>
          <w:sz w:val="22"/>
          <w:szCs w:val="18"/>
        </w:rPr>
        <w:t>-Ю</w:t>
      </w:r>
      <w:proofErr w:type="gramEnd"/>
      <w:r w:rsidRPr="005C3D9D">
        <w:rPr>
          <w:rFonts w:eastAsia="Times New Roman" w:cs="Times New Roman"/>
          <w:color w:val="000000"/>
          <w:sz w:val="22"/>
          <w:szCs w:val="18"/>
        </w:rPr>
        <w:t>гры, способных к самообслуживанию, с со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храненным интеллектом, не имеющих уста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новленных медицинских противопоказаний к приему в учреждения социального обслужи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вания.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Социальное обслуживание получателей со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циальных услуг в Отделении осуществляется путем предоставления социально-бытовых, социально-медицинских,                    социально-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психологических, социально-педагогических, социально-трудовых,         социально-правовых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услуг, услуг в целях повышения коммуника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тивного потенциала получателей социальных услуг, имеющих ограничения жизнедеятель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ности, в соответствии с индивидуальной про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граммой предоставления социальных услуг.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Прием граждан в Отделение производится на основании предоставления получателем социальных услуг индивидуальной програм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мы предоставления социальных услуг с при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ложением соответствующих документов.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Продолжительность социального обслужи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вания получателей социальных услуг в Отде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лении составляет 21 день.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2"/>
          <w:szCs w:val="18"/>
        </w:rPr>
      </w:pP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2"/>
          <w:szCs w:val="18"/>
        </w:rPr>
      </w:pPr>
      <w:r w:rsidRPr="005C3D9D">
        <w:rPr>
          <w:rFonts w:eastAsia="Times New Roman" w:cs="Times New Roman"/>
          <w:b/>
          <w:bCs/>
          <w:i/>
          <w:iCs/>
          <w:color w:val="000000"/>
          <w:sz w:val="22"/>
          <w:szCs w:val="18"/>
        </w:rPr>
        <w:t>Порядок приема граждан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2"/>
          <w:szCs w:val="18"/>
        </w:rPr>
      </w:pPr>
      <w:r w:rsidRPr="005C3D9D">
        <w:rPr>
          <w:rFonts w:eastAsia="Times New Roman" w:cs="Times New Roman"/>
          <w:b/>
          <w:bCs/>
          <w:i/>
          <w:iCs/>
          <w:color w:val="000000"/>
          <w:sz w:val="22"/>
          <w:szCs w:val="18"/>
        </w:rPr>
        <w:t>и оплаты социальных услуг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1. </w:t>
      </w:r>
      <w:r w:rsidRPr="005C3D9D">
        <w:rPr>
          <w:rFonts w:eastAsia="Times New Roman" w:cs="Times New Roman"/>
          <w:color w:val="000000"/>
          <w:sz w:val="22"/>
          <w:szCs w:val="18"/>
        </w:rPr>
        <w:t>Право внеочередного принятия на соци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альное обслуживание в Отделение имеют: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-  </w:t>
      </w:r>
      <w:r w:rsidRPr="005C3D9D">
        <w:rPr>
          <w:rFonts w:eastAsia="Times New Roman" w:cs="Times New Roman"/>
          <w:color w:val="000000"/>
          <w:sz w:val="22"/>
          <w:szCs w:val="18"/>
        </w:rPr>
        <w:t>инвалиды и участники Великой Отечествен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ной войны;</w:t>
      </w:r>
    </w:p>
    <w:p w:rsid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cs="Times New Roman"/>
          <w:color w:val="000000"/>
          <w:sz w:val="22"/>
          <w:szCs w:val="18"/>
        </w:rPr>
        <w:t xml:space="preserve">- </w:t>
      </w:r>
      <w:r w:rsidRPr="005C3D9D">
        <w:rPr>
          <w:rFonts w:eastAsia="Times New Roman" w:cs="Times New Roman"/>
          <w:color w:val="000000"/>
          <w:sz w:val="22"/>
          <w:szCs w:val="18"/>
        </w:rPr>
        <w:t>инвалиды боевых действий;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rPr>
          <w:rFonts w:cs="Times New Roman"/>
          <w:sz w:val="32"/>
          <w:szCs w:val="24"/>
        </w:rPr>
      </w:pPr>
      <w:r>
        <w:rPr>
          <w:rFonts w:eastAsia="Times New Roman" w:cs="Times New Roman"/>
          <w:color w:val="000000"/>
          <w:sz w:val="22"/>
          <w:szCs w:val="18"/>
        </w:rPr>
        <w:t>-</w:t>
      </w:r>
      <w:r w:rsidRPr="005C3D9D">
        <w:rPr>
          <w:rFonts w:eastAsia="Times New Roman" w:cs="Times New Roman"/>
          <w:color w:val="000000"/>
          <w:sz w:val="22"/>
          <w:szCs w:val="18"/>
        </w:rPr>
        <w:t>лица, награжденные знаком «Жителю бло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кадного Ленинграда»;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lastRenderedPageBreak/>
        <w:t xml:space="preserve">-  </w:t>
      </w:r>
      <w:r w:rsidRPr="005C3D9D">
        <w:rPr>
          <w:rFonts w:eastAsia="Times New Roman" w:cs="Times New Roman"/>
          <w:color w:val="000000"/>
          <w:sz w:val="22"/>
          <w:szCs w:val="18"/>
        </w:rPr>
        <w:t>бывшие несовершеннолетние узники конц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лагерей, гетто и других мест принудительного содержания, созданных фашистами и их союз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никами в период</w:t>
      </w:r>
      <w:proofErr w:type="gramStart"/>
      <w:r w:rsidRPr="005C3D9D">
        <w:rPr>
          <w:rFonts w:eastAsia="Times New Roman" w:cs="Times New Roman"/>
          <w:color w:val="000000"/>
          <w:sz w:val="22"/>
          <w:szCs w:val="18"/>
        </w:rPr>
        <w:t xml:space="preserve"> В</w:t>
      </w:r>
      <w:proofErr w:type="gramEnd"/>
      <w:r w:rsidRPr="005C3D9D">
        <w:rPr>
          <w:rFonts w:eastAsia="Times New Roman" w:cs="Times New Roman"/>
          <w:color w:val="000000"/>
          <w:sz w:val="22"/>
          <w:szCs w:val="18"/>
        </w:rPr>
        <w:t>торой мировой войны.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2.  </w:t>
      </w:r>
      <w:r w:rsidRPr="005C3D9D">
        <w:rPr>
          <w:rFonts w:eastAsia="Times New Roman" w:cs="Times New Roman"/>
          <w:color w:val="000000"/>
          <w:sz w:val="22"/>
          <w:szCs w:val="18"/>
        </w:rPr>
        <w:t>Преимущественное право принятия на со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циальное обслуживание в Отделении имеют: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-    </w:t>
      </w:r>
      <w:r w:rsidRPr="005C3D9D">
        <w:rPr>
          <w:rFonts w:eastAsia="Times New Roman" w:cs="Times New Roman"/>
          <w:color w:val="000000"/>
          <w:sz w:val="22"/>
          <w:szCs w:val="18"/>
        </w:rPr>
        <w:t>военнослужащие, проходившие военную службу в воинских частях, учреждениях, воен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денами или медалями СССР за службу в ука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занный период;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5C3D9D">
        <w:rPr>
          <w:rFonts w:cs="Times New Roman"/>
          <w:color w:val="000000"/>
          <w:sz w:val="22"/>
          <w:szCs w:val="18"/>
        </w:rPr>
        <w:t xml:space="preserve">-  </w:t>
      </w:r>
      <w:r w:rsidRPr="005C3D9D">
        <w:rPr>
          <w:rFonts w:eastAsia="Times New Roman" w:cs="Times New Roman"/>
          <w:color w:val="000000"/>
          <w:sz w:val="22"/>
          <w:szCs w:val="18"/>
        </w:rPr>
        <w:t>лица, работавшие в период Великой Отече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ственной войны на объектах противовоздуш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ной обороны, местной противовоздушной обороны, строительстве оборонительных со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-  </w:t>
      </w:r>
      <w:r w:rsidRPr="005C3D9D">
        <w:rPr>
          <w:rFonts w:eastAsia="Times New Roman" w:cs="Times New Roman"/>
          <w:color w:val="000000"/>
          <w:sz w:val="22"/>
          <w:szCs w:val="1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- </w:t>
      </w:r>
      <w:r w:rsidRPr="005C3D9D">
        <w:rPr>
          <w:rFonts w:eastAsia="Times New Roman" w:cs="Times New Roman"/>
          <w:color w:val="000000"/>
          <w:sz w:val="22"/>
          <w:szCs w:val="18"/>
        </w:rP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3.  </w:t>
      </w:r>
      <w:r w:rsidRPr="005C3D9D">
        <w:rPr>
          <w:rFonts w:eastAsia="Times New Roman" w:cs="Times New Roman"/>
          <w:color w:val="000000"/>
          <w:sz w:val="22"/>
          <w:szCs w:val="18"/>
        </w:rPr>
        <w:t>Социальные услуги в Отделении предостав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ляются получателям социальных услуг за пла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ту, частичную плату или бесплатно.</w:t>
      </w:r>
    </w:p>
    <w:p w:rsid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cs="Times New Roman"/>
          <w:color w:val="000000"/>
          <w:sz w:val="22"/>
          <w:szCs w:val="18"/>
        </w:rPr>
        <w:t xml:space="preserve">4.  </w:t>
      </w:r>
      <w:r w:rsidRPr="005C3D9D">
        <w:rPr>
          <w:rFonts w:eastAsia="Times New Roman" w:cs="Times New Roman"/>
          <w:color w:val="000000"/>
          <w:sz w:val="22"/>
          <w:szCs w:val="18"/>
        </w:rPr>
        <w:t>Размер платы за предоставление социаль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ных услуг определяется Геронтологическим центром при заключении договора о предо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ставлении социальных услуг с учетом перечня и объема предоставляемых социальных услуг, величины             среднедушевого             дохода обслуживаемого гражданина в соответствии с</w:t>
      </w:r>
      <w:r>
        <w:rPr>
          <w:rFonts w:eastAsia="Times New Roman" w:cs="Times New Roman"/>
          <w:color w:val="000000"/>
          <w:sz w:val="22"/>
          <w:szCs w:val="18"/>
        </w:rPr>
        <w:t xml:space="preserve"> </w:t>
      </w:r>
      <w:hyperlink r:id="rId6" w:history="1">
        <w:r w:rsidRPr="005C3D9D">
          <w:rPr>
            <w:rFonts w:eastAsia="Times New Roman" w:cs="Times New Roman"/>
            <w:color w:val="000080"/>
            <w:sz w:val="22"/>
            <w:szCs w:val="18"/>
            <w:u w:val="single"/>
          </w:rPr>
          <w:t>постановлением</w:t>
        </w:r>
      </w:hyperlink>
      <w:r w:rsidRPr="005C3D9D">
        <w:rPr>
          <w:rFonts w:eastAsia="Times New Roman" w:cs="Times New Roman"/>
          <w:color w:val="000000"/>
          <w:sz w:val="22"/>
          <w:szCs w:val="18"/>
        </w:rPr>
        <w:t xml:space="preserve">    </w:t>
      </w:r>
    </w:p>
    <w:p w:rsid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Правительства</w:t>
      </w:r>
      <w:r>
        <w:rPr>
          <w:rFonts w:eastAsia="Times New Roman" w:cs="Times New Roman"/>
          <w:color w:val="000000"/>
          <w:sz w:val="22"/>
          <w:szCs w:val="18"/>
        </w:rPr>
        <w:t xml:space="preserve">   </w:t>
      </w:r>
      <w:r w:rsidRPr="005C3D9D">
        <w:rPr>
          <w:rFonts w:eastAsia="Times New Roman" w:cs="Times New Roman"/>
          <w:color w:val="000000"/>
          <w:sz w:val="22"/>
          <w:szCs w:val="18"/>
        </w:rPr>
        <w:t xml:space="preserve">Ханты-Мансийского автономного округа - Югры от 31 октября 2014 года № 393-п </w:t>
      </w:r>
    </w:p>
    <w:p w:rsid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lastRenderedPageBreak/>
        <w:t>«Об утвержде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нии размера платы за предоставление социаль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 xml:space="preserve">ных услуг, порядка ее взимания и определении иных категорий граждан, которым социальные услуги предоставляются бесплатно, и признании </w:t>
      </w:r>
      <w:proofErr w:type="gramStart"/>
      <w:r w:rsidRPr="005C3D9D">
        <w:rPr>
          <w:rFonts w:eastAsia="Times New Roman" w:cs="Times New Roman"/>
          <w:color w:val="000000"/>
          <w:sz w:val="22"/>
          <w:szCs w:val="18"/>
        </w:rPr>
        <w:t>утратившими</w:t>
      </w:r>
      <w:proofErr w:type="gramEnd"/>
      <w:r w:rsidRPr="005C3D9D">
        <w:rPr>
          <w:rFonts w:eastAsia="Times New Roman" w:cs="Times New Roman"/>
          <w:color w:val="000000"/>
          <w:sz w:val="22"/>
          <w:szCs w:val="18"/>
        </w:rPr>
        <w:t xml:space="preserve"> силу некоторых постановлений Правительства Ханты-Мансийского автономного округа - Югры».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5.  </w:t>
      </w:r>
      <w:proofErr w:type="gramStart"/>
      <w:r w:rsidRPr="005C3D9D">
        <w:rPr>
          <w:rFonts w:eastAsia="Times New Roman" w:cs="Times New Roman"/>
          <w:color w:val="000000"/>
          <w:sz w:val="22"/>
          <w:szCs w:val="18"/>
        </w:rPr>
        <w:t>Учет доходов и расчет среднедушевого дохода гражданина для определения размера платы за социальные услуги в случаях, когда величина среднедушевого дохода имеет значение для при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нятия соответствующего решения, осуществля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ется в порядке, установленном</w:t>
      </w:r>
      <w:hyperlink r:id="rId7" w:history="1">
        <w:r w:rsidRPr="005C3D9D">
          <w:rPr>
            <w:rFonts w:eastAsia="Times New Roman" w:cs="Times New Roman"/>
            <w:color w:val="000080"/>
            <w:sz w:val="22"/>
            <w:szCs w:val="18"/>
            <w:u w:val="single"/>
          </w:rPr>
          <w:t xml:space="preserve"> постановлением </w:t>
        </w:r>
      </w:hyperlink>
      <w:r w:rsidRPr="005C3D9D">
        <w:rPr>
          <w:rFonts w:eastAsia="Times New Roman" w:cs="Times New Roman"/>
          <w:color w:val="000000"/>
          <w:sz w:val="22"/>
          <w:szCs w:val="18"/>
        </w:rPr>
        <w:t>Правительства Российской Федерации от 18 ок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тября 2014 года № 1075 «Об утверждении Пра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вил определения среднедушевого дохода для предоставления социальных услуг бесплатно».</w:t>
      </w:r>
      <w:proofErr w:type="gramEnd"/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6.  </w:t>
      </w:r>
      <w:r w:rsidRPr="005C3D9D">
        <w:rPr>
          <w:rFonts w:eastAsia="Times New Roman" w:cs="Times New Roman"/>
          <w:color w:val="000000"/>
          <w:sz w:val="22"/>
          <w:szCs w:val="18"/>
        </w:rPr>
        <w:t>Социальные услуги, независимо от величины среднедушевого дохода, предоставляются бес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платно: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-  </w:t>
      </w:r>
      <w:r w:rsidRPr="005C3D9D">
        <w:rPr>
          <w:rFonts w:eastAsia="Times New Roman" w:cs="Times New Roman"/>
          <w:color w:val="000000"/>
          <w:sz w:val="22"/>
          <w:szCs w:val="18"/>
        </w:rPr>
        <w:t>инвалидам и ветеранам Великой Отечествен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ной войны;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- </w:t>
      </w:r>
      <w:r w:rsidRPr="005C3D9D">
        <w:rPr>
          <w:rFonts w:eastAsia="Times New Roman" w:cs="Times New Roman"/>
          <w:color w:val="000000"/>
          <w:sz w:val="22"/>
          <w:szCs w:val="18"/>
        </w:rPr>
        <w:t>инвалидам боевых действий;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- </w:t>
      </w:r>
      <w:r w:rsidRPr="005C3D9D">
        <w:rPr>
          <w:rFonts w:eastAsia="Times New Roman" w:cs="Times New Roman"/>
          <w:color w:val="000000"/>
          <w:sz w:val="22"/>
          <w:szCs w:val="18"/>
        </w:rPr>
        <w:t>членам семей погибших (умерших) инвалидов и ветеранов Великой Отечественной войны, инва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лидов боевых действий;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-  </w:t>
      </w:r>
      <w:r w:rsidRPr="005C3D9D">
        <w:rPr>
          <w:rFonts w:eastAsia="Times New Roman" w:cs="Times New Roman"/>
          <w:color w:val="000000"/>
          <w:sz w:val="22"/>
          <w:szCs w:val="18"/>
        </w:rPr>
        <w:t>бывшим несовершеннолетним узникам концла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герей, гетто и других мест принудительного со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держания, созданных фашистами и их союзни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ками в период второй мировой войны;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5C3D9D">
        <w:rPr>
          <w:rFonts w:cs="Times New Roman"/>
          <w:color w:val="000000"/>
          <w:sz w:val="22"/>
          <w:szCs w:val="18"/>
        </w:rPr>
        <w:t xml:space="preserve">-  </w:t>
      </w:r>
      <w:r w:rsidRPr="005C3D9D">
        <w:rPr>
          <w:rFonts w:eastAsia="Times New Roman" w:cs="Times New Roman"/>
          <w:color w:val="000000"/>
          <w:sz w:val="22"/>
          <w:szCs w:val="18"/>
        </w:rPr>
        <w:t>лицам, пострадавшим в результате чрезвычай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ных ситуаций, вооруженных межнациональных (межэтнических) конфликтов.</w:t>
      </w:r>
    </w:p>
    <w:p w:rsidR="005C3D9D" w:rsidRP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  <w:r w:rsidRPr="005C3D9D">
        <w:rPr>
          <w:rFonts w:eastAsia="Times New Roman" w:cs="Times New Roman"/>
          <w:b/>
          <w:bCs/>
          <w:color w:val="000000"/>
          <w:sz w:val="22"/>
        </w:rPr>
        <w:t>Перечень документов необходимых для зачисления получателей социальных услуг в Социально-реабилитационное отделение</w:t>
      </w:r>
    </w:p>
    <w:p w:rsid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rPr>
          <w:rFonts w:eastAsia="Times New Roman" w:cs="Times New Roman"/>
          <w:color w:val="000000"/>
          <w:sz w:val="22"/>
        </w:rPr>
      </w:pPr>
      <w:r w:rsidRPr="005C3D9D">
        <w:rPr>
          <w:rFonts w:cs="Times New Roman"/>
          <w:color w:val="000000"/>
          <w:sz w:val="22"/>
        </w:rPr>
        <w:t xml:space="preserve">1. </w:t>
      </w:r>
      <w:r w:rsidRPr="005C3D9D">
        <w:rPr>
          <w:rFonts w:eastAsia="Times New Roman" w:cs="Times New Roman"/>
          <w:color w:val="000000"/>
          <w:sz w:val="22"/>
        </w:rPr>
        <w:t>Индивидуальная программа предоставления со</w:t>
      </w:r>
      <w:r w:rsidRPr="005C3D9D">
        <w:rPr>
          <w:rFonts w:eastAsia="Times New Roman" w:cs="Times New Roman"/>
          <w:color w:val="000000"/>
          <w:sz w:val="22"/>
        </w:rPr>
        <w:softHyphen/>
        <w:t>циальных услуг, в которой указаны форма социаль</w:t>
      </w:r>
      <w:r w:rsidRPr="005C3D9D">
        <w:rPr>
          <w:rFonts w:eastAsia="Times New Roman" w:cs="Times New Roman"/>
          <w:color w:val="000000"/>
          <w:sz w:val="22"/>
        </w:rPr>
        <w:softHyphen/>
        <w:t>ного обслуживания, виды, объём, периодичность, условия, сроки предоставления социальных услуг.</w:t>
      </w:r>
    </w:p>
    <w:p w:rsidR="005C3D9D" w:rsidRDefault="005C3D9D" w:rsidP="005C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rPr>
          <w:rFonts w:cs="Times New Roman"/>
          <w:sz w:val="22"/>
        </w:rPr>
      </w:pP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lastRenderedPageBreak/>
        <w:t>2.   Документ, удостоверяющий личность полу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чателя социальных услуг.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3.   Медицинская карта установленного образца с заключением врачей, заверенная печатью лечебного учреждения.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4.   Копия документа, подтверждающего отне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сение к льготной категории.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5.   Копия страхового свидетельства обязатель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ного пенсионного страхования.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6.   Копия справки, подтверждающей факт установления инвалидности, выданная фе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деральным государственным учреждением медико-социальной экспертизы.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7.   Копия индивидуальной программы реаби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литации инвалида, выданная федеральным государственным учреждением медико-социальной экспертизы;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8.   Документы, подтверждающие полученные в денежной форме доходы получателя соци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альных услуг и совместно проживающих с ним членов семьи за двенадцать последних календарных месяцев, предшествующих ме</w:t>
      </w:r>
      <w:r w:rsidRPr="005C3D9D">
        <w:rPr>
          <w:rFonts w:eastAsia="Times New Roman" w:cs="Times New Roman"/>
          <w:color w:val="000000"/>
          <w:sz w:val="22"/>
          <w:szCs w:val="18"/>
        </w:rPr>
        <w:softHyphen/>
        <w:t>сяцу подачи заявления.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b/>
          <w:bCs/>
          <w:i/>
          <w:iCs/>
          <w:color w:val="000000"/>
          <w:sz w:val="22"/>
          <w:szCs w:val="18"/>
          <w:u w:val="single"/>
        </w:rPr>
        <w:t>Адрес БУ «Геронтологический центр»: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 xml:space="preserve">ул. </w:t>
      </w:r>
      <w:proofErr w:type="gramStart"/>
      <w:r w:rsidRPr="005C3D9D">
        <w:rPr>
          <w:rFonts w:eastAsia="Times New Roman" w:cs="Times New Roman"/>
          <w:color w:val="000000"/>
          <w:sz w:val="22"/>
          <w:szCs w:val="18"/>
        </w:rPr>
        <w:t>Еловая</w:t>
      </w:r>
      <w:proofErr w:type="gramEnd"/>
      <w:r w:rsidRPr="005C3D9D">
        <w:rPr>
          <w:rFonts w:eastAsia="Times New Roman" w:cs="Times New Roman"/>
          <w:color w:val="000000"/>
          <w:sz w:val="22"/>
          <w:szCs w:val="18"/>
        </w:rPr>
        <w:t>, д. 4, пос. Снежный, г. Сургут,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 xml:space="preserve">Ханты-Мансийский автономный округ - </w:t>
      </w:r>
      <w:proofErr w:type="spellStart"/>
      <w:r w:rsidRPr="005C3D9D">
        <w:rPr>
          <w:rFonts w:eastAsia="Times New Roman" w:cs="Times New Roman"/>
          <w:color w:val="000000"/>
          <w:sz w:val="22"/>
          <w:szCs w:val="18"/>
        </w:rPr>
        <w:t>Югра</w:t>
      </w:r>
      <w:proofErr w:type="spellEnd"/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(Тюменская область), 628433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Приемная (3462</w:t>
      </w:r>
      <w:r w:rsidRPr="005C3D9D">
        <w:rPr>
          <w:rFonts w:eastAsia="Times New Roman" w:cs="Times New Roman"/>
          <w:i/>
          <w:iCs/>
          <w:color w:val="000000"/>
          <w:sz w:val="22"/>
          <w:szCs w:val="18"/>
        </w:rPr>
        <w:t xml:space="preserve">) </w:t>
      </w:r>
      <w:r w:rsidRPr="005C3D9D">
        <w:rPr>
          <w:rFonts w:eastAsia="Times New Roman" w:cs="Times New Roman"/>
          <w:color w:val="000000"/>
          <w:sz w:val="22"/>
          <w:szCs w:val="18"/>
        </w:rPr>
        <w:t>74-78-44</w:t>
      </w:r>
      <w:r w:rsidR="007A2232">
        <w:rPr>
          <w:rFonts w:eastAsia="Times New Roman" w:cs="Times New Roman"/>
          <w:color w:val="000000"/>
          <w:sz w:val="22"/>
          <w:szCs w:val="18"/>
        </w:rPr>
        <w:t xml:space="preserve"> </w:t>
      </w:r>
      <w:r w:rsidRPr="005C3D9D">
        <w:rPr>
          <w:rFonts w:eastAsia="Times New Roman" w:cs="Times New Roman"/>
          <w:color w:val="000000"/>
          <w:sz w:val="22"/>
          <w:szCs w:val="18"/>
        </w:rPr>
        <w:t>Факс 74-78-43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Администратор (круглосуточно) 74-78-05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</w:rPr>
        <w:t>Горячая линия 74-77-54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5C3D9D">
        <w:rPr>
          <w:rFonts w:eastAsia="Times New Roman" w:cs="Times New Roman"/>
          <w:color w:val="000000"/>
          <w:sz w:val="22"/>
          <w:szCs w:val="18"/>
          <w:lang w:val="en-US"/>
        </w:rPr>
        <w:t>E</w:t>
      </w:r>
      <w:r w:rsidRPr="005C3D9D">
        <w:rPr>
          <w:rFonts w:eastAsia="Times New Roman" w:cs="Times New Roman"/>
          <w:color w:val="000000"/>
          <w:sz w:val="22"/>
          <w:szCs w:val="18"/>
        </w:rPr>
        <w:t>-</w:t>
      </w:r>
      <w:r w:rsidRPr="005C3D9D">
        <w:rPr>
          <w:rFonts w:eastAsia="Times New Roman" w:cs="Times New Roman"/>
          <w:color w:val="000000"/>
          <w:sz w:val="22"/>
          <w:szCs w:val="18"/>
          <w:lang w:val="en-US"/>
        </w:rPr>
        <w:t>mail</w:t>
      </w:r>
      <w:r w:rsidRPr="005C3D9D">
        <w:rPr>
          <w:rFonts w:eastAsia="Times New Roman" w:cs="Times New Roman"/>
          <w:color w:val="000000"/>
          <w:sz w:val="22"/>
          <w:szCs w:val="18"/>
        </w:rPr>
        <w:t xml:space="preserve">: </w:t>
      </w:r>
      <w:hyperlink r:id="rId8" w:history="1">
        <w:r w:rsidRPr="005C3D9D">
          <w:rPr>
            <w:rStyle w:val="a3"/>
            <w:rFonts w:eastAsia="Times New Roman" w:cs="Times New Roman"/>
            <w:sz w:val="22"/>
            <w:szCs w:val="18"/>
            <w:lang w:val="en-US"/>
          </w:rPr>
          <w:t>gerontologia</w:t>
        </w:r>
        <w:r w:rsidRPr="005C3D9D">
          <w:rPr>
            <w:rStyle w:val="a3"/>
            <w:rFonts w:eastAsia="Times New Roman" w:cs="Times New Roman"/>
            <w:sz w:val="22"/>
            <w:szCs w:val="18"/>
          </w:rPr>
          <w:t>@</w:t>
        </w:r>
        <w:r w:rsidRPr="005C3D9D">
          <w:rPr>
            <w:rStyle w:val="a3"/>
            <w:rFonts w:eastAsia="Times New Roman" w:cs="Times New Roman"/>
            <w:sz w:val="22"/>
            <w:szCs w:val="18"/>
            <w:lang w:val="en-US"/>
          </w:rPr>
          <w:t>dtsznhmao</w:t>
        </w:r>
        <w:r w:rsidRPr="005C3D9D">
          <w:rPr>
            <w:rStyle w:val="a3"/>
            <w:rFonts w:eastAsia="Times New Roman" w:cs="Times New Roman"/>
            <w:sz w:val="22"/>
            <w:szCs w:val="18"/>
          </w:rPr>
          <w:t>.</w:t>
        </w:r>
        <w:r w:rsidRPr="005C3D9D">
          <w:rPr>
            <w:rStyle w:val="a3"/>
            <w:rFonts w:eastAsia="Times New Roman" w:cs="Times New Roman"/>
            <w:sz w:val="22"/>
            <w:szCs w:val="18"/>
            <w:lang w:val="en-US"/>
          </w:rPr>
          <w:t>ru</w:t>
        </w:r>
      </w:hyperlink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  <w:lang w:val="en-US"/>
        </w:rPr>
      </w:pPr>
      <w:proofErr w:type="spellStart"/>
      <w:r w:rsidRPr="005C3D9D">
        <w:rPr>
          <w:rFonts w:eastAsia="Times New Roman" w:cs="Times New Roman"/>
          <w:color w:val="000000"/>
          <w:sz w:val="22"/>
          <w:szCs w:val="18"/>
        </w:rPr>
        <w:t>Веб</w:t>
      </w:r>
      <w:proofErr w:type="spellEnd"/>
      <w:r w:rsidRPr="005C3D9D">
        <w:rPr>
          <w:rFonts w:eastAsia="Times New Roman" w:cs="Times New Roman"/>
          <w:color w:val="000000"/>
          <w:sz w:val="22"/>
          <w:szCs w:val="18"/>
          <w:lang w:val="en-US"/>
        </w:rPr>
        <w:t>-</w:t>
      </w:r>
      <w:r w:rsidRPr="005C3D9D">
        <w:rPr>
          <w:rFonts w:eastAsia="Times New Roman" w:cs="Times New Roman"/>
          <w:color w:val="000000"/>
          <w:sz w:val="22"/>
          <w:szCs w:val="18"/>
        </w:rPr>
        <w:t>сайт</w:t>
      </w:r>
      <w:r w:rsidRPr="005C3D9D">
        <w:rPr>
          <w:rFonts w:eastAsia="Times New Roman" w:cs="Times New Roman"/>
          <w:color w:val="000000"/>
          <w:sz w:val="22"/>
          <w:szCs w:val="18"/>
          <w:lang w:val="en-US"/>
        </w:rPr>
        <w:t xml:space="preserve">: </w:t>
      </w:r>
      <w:hyperlink r:id="rId9" w:history="1">
        <w:r w:rsidRPr="005C3D9D">
          <w:rPr>
            <w:rStyle w:val="a3"/>
            <w:rFonts w:eastAsia="Times New Roman" w:cs="Times New Roman"/>
            <w:sz w:val="22"/>
            <w:szCs w:val="18"/>
            <w:lang w:val="en-US"/>
          </w:rPr>
          <w:t>gerontologia.surgut.ru</w:t>
        </w:r>
      </w:hyperlink>
      <w:r w:rsidRPr="005C3D9D">
        <w:rPr>
          <w:rFonts w:eastAsia="Times New Roman" w:cs="Times New Roman"/>
          <w:color w:val="000000"/>
          <w:sz w:val="22"/>
          <w:szCs w:val="18"/>
          <w:lang w:val="en-US"/>
        </w:rPr>
        <w:t>,</w:t>
      </w:r>
    </w:p>
    <w:p w:rsidR="005C3D9D" w:rsidRPr="005C3D9D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  <w:lang w:val="en-US"/>
        </w:rPr>
      </w:pPr>
      <w:r w:rsidRPr="005C3D9D">
        <w:rPr>
          <w:rFonts w:eastAsia="Times New Roman" w:cs="Times New Roman"/>
          <w:color w:val="000000"/>
          <w:sz w:val="22"/>
          <w:szCs w:val="18"/>
          <w:lang w:val="en-US"/>
        </w:rPr>
        <w:t>bus.gov.ru/pub/info-card/21791 1</w:t>
      </w:r>
      <w:proofErr w:type="gramStart"/>
      <w:r w:rsidRPr="005C3D9D">
        <w:rPr>
          <w:rFonts w:eastAsia="Times New Roman" w:cs="Times New Roman"/>
          <w:color w:val="000000"/>
          <w:sz w:val="22"/>
          <w:szCs w:val="18"/>
          <w:lang w:val="en-US"/>
        </w:rPr>
        <w:t>?activeTab</w:t>
      </w:r>
      <w:proofErr w:type="gramEnd"/>
      <w:r w:rsidRPr="005C3D9D">
        <w:rPr>
          <w:rFonts w:eastAsia="Times New Roman" w:cs="Times New Roman"/>
          <w:color w:val="000000"/>
          <w:sz w:val="22"/>
          <w:szCs w:val="18"/>
          <w:lang w:val="en-US"/>
        </w:rPr>
        <w:t>= 1</w:t>
      </w:r>
    </w:p>
    <w:p w:rsidR="007A2232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18"/>
        </w:rPr>
      </w:pPr>
      <w:r w:rsidRPr="007A2232">
        <w:rPr>
          <w:rFonts w:eastAsia="Times New Roman" w:cs="Times New Roman"/>
          <w:b/>
          <w:bCs/>
          <w:i/>
          <w:iCs/>
          <w:color w:val="000000"/>
          <w:sz w:val="20"/>
          <w:szCs w:val="18"/>
          <w:u w:val="single"/>
        </w:rPr>
        <w:t xml:space="preserve">Внимание! </w:t>
      </w:r>
      <w:r w:rsidRPr="007A2232">
        <w:rPr>
          <w:rFonts w:eastAsia="Times New Roman" w:cs="Times New Roman"/>
          <w:b/>
          <w:bCs/>
          <w:color w:val="000000"/>
          <w:sz w:val="20"/>
          <w:szCs w:val="18"/>
        </w:rPr>
        <w:t xml:space="preserve">Гражданам пожилого возраста, проживающим на территории округа, для признания </w:t>
      </w:r>
      <w:proofErr w:type="gramStart"/>
      <w:r w:rsidRPr="007A2232">
        <w:rPr>
          <w:rFonts w:eastAsia="Times New Roman" w:cs="Times New Roman"/>
          <w:b/>
          <w:bCs/>
          <w:color w:val="000000"/>
          <w:sz w:val="20"/>
          <w:szCs w:val="18"/>
        </w:rPr>
        <w:t>нуждающимися</w:t>
      </w:r>
      <w:proofErr w:type="gramEnd"/>
      <w:r w:rsidRPr="007A2232">
        <w:rPr>
          <w:rFonts w:eastAsia="Times New Roman" w:cs="Times New Roman"/>
          <w:b/>
          <w:bCs/>
          <w:color w:val="000000"/>
          <w:sz w:val="20"/>
          <w:szCs w:val="18"/>
        </w:rPr>
        <w:t xml:space="preserve"> в социальном обслуживании следует обратиться в Управле</w:t>
      </w:r>
      <w:r w:rsidRPr="007A2232">
        <w:rPr>
          <w:rFonts w:eastAsia="Times New Roman" w:cs="Times New Roman"/>
          <w:b/>
          <w:bCs/>
          <w:color w:val="000000"/>
          <w:sz w:val="20"/>
          <w:szCs w:val="18"/>
        </w:rPr>
        <w:softHyphen/>
        <w:t xml:space="preserve">ние социальной защиты населения по месту </w:t>
      </w:r>
      <w:r w:rsidR="007A2232" w:rsidRPr="007A2232">
        <w:rPr>
          <w:rFonts w:eastAsia="Times New Roman" w:cs="Times New Roman"/>
          <w:b/>
          <w:bCs/>
          <w:color w:val="000000"/>
          <w:sz w:val="20"/>
          <w:szCs w:val="18"/>
        </w:rPr>
        <w:t>регистрации</w:t>
      </w: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0"/>
          <w:szCs w:val="18"/>
        </w:rPr>
      </w:pPr>
      <w:r w:rsidRPr="007A2232">
        <w:rPr>
          <w:rFonts w:eastAsia="Times New Roman" w:cs="Times New Roman"/>
          <w:bCs/>
          <w:color w:val="000000"/>
          <w:sz w:val="20"/>
          <w:szCs w:val="18"/>
        </w:rPr>
        <w:t>Подготовил: заведующий Социально-реабилитационным отделением Кучкина Л.И.</w:t>
      </w: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2"/>
          <w:szCs w:val="18"/>
        </w:rPr>
      </w:pPr>
    </w:p>
    <w:p w:rsidR="00D57A8E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2"/>
          <w:szCs w:val="18"/>
        </w:rPr>
      </w:pPr>
      <w:r w:rsidRPr="005C3D9D">
        <w:rPr>
          <w:rFonts w:eastAsia="Times New Roman" w:cs="Times New Roman"/>
          <w:b/>
          <w:bCs/>
          <w:color w:val="000000"/>
          <w:sz w:val="22"/>
          <w:szCs w:val="18"/>
        </w:rPr>
        <w:lastRenderedPageBreak/>
        <w:t>Перечень предоставляемых услуг:</w:t>
      </w: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7A2232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D57A8E">
        <w:rPr>
          <w:rFonts w:eastAsia="Times New Roman" w:cs="Times New Roman"/>
          <w:color w:val="000000"/>
          <w:sz w:val="22"/>
          <w:szCs w:val="18"/>
        </w:rPr>
        <w:t>Проживание    в     2-х    местных    номерах со всеми удобствами</w:t>
      </w:r>
    </w:p>
    <w:p w:rsidR="00D57A8E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 w:rsidRPr="00D57A8E">
        <w:rPr>
          <w:rFonts w:eastAsia="Times New Roman" w:cs="Times New Roman"/>
          <w:color w:val="000000"/>
          <w:sz w:val="22"/>
          <w:szCs w:val="18"/>
        </w:rPr>
        <w:t xml:space="preserve"> </w:t>
      </w:r>
      <w:r w:rsidR="00D57A8E">
        <w:rPr>
          <w:rFonts w:eastAsia="Times New Roman" w:cs="Times New Roman"/>
          <w:noProof/>
          <w:color w:val="000000"/>
          <w:sz w:val="22"/>
          <w:szCs w:val="18"/>
          <w:lang w:eastAsia="ru-RU"/>
        </w:rPr>
        <w:drawing>
          <wp:inline distT="0" distB="0" distL="0" distR="0">
            <wp:extent cx="1679424" cy="109076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24" cy="109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D57A8E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 w:val="22"/>
          <w:szCs w:val="18"/>
        </w:rPr>
      </w:pPr>
      <w:r w:rsidRPr="00D57A8E">
        <w:rPr>
          <w:rFonts w:eastAsia="Times New Roman" w:cs="Times New Roman"/>
          <w:color w:val="000000"/>
          <w:sz w:val="22"/>
          <w:szCs w:val="18"/>
        </w:rPr>
        <w:t>Сбалансированное 5-ти разовое питание</w:t>
      </w:r>
      <w:r w:rsidRPr="00D57A8E">
        <w:rPr>
          <w:rFonts w:cs="Times New Roman"/>
          <w:b/>
          <w:bCs/>
          <w:color w:val="000000"/>
          <w:sz w:val="22"/>
          <w:szCs w:val="18"/>
        </w:rPr>
        <w:t xml:space="preserve">  </w:t>
      </w:r>
      <w:r w:rsidR="00D57A8E">
        <w:rPr>
          <w:rFonts w:eastAsia="Times New Roman" w:cs="Times New Roman"/>
          <w:noProof/>
          <w:color w:val="000000"/>
          <w:sz w:val="22"/>
          <w:szCs w:val="18"/>
          <w:lang w:eastAsia="ru-RU"/>
        </w:rPr>
        <w:drawing>
          <wp:inline distT="0" distB="0" distL="0" distR="0">
            <wp:extent cx="1569302" cy="1021292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8" cy="102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D57A8E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18"/>
        </w:rPr>
      </w:pPr>
      <w:r w:rsidRPr="00D57A8E">
        <w:rPr>
          <w:rFonts w:eastAsia="Times New Roman" w:cs="Times New Roman"/>
          <w:color w:val="000000"/>
          <w:sz w:val="22"/>
          <w:szCs w:val="18"/>
        </w:rPr>
        <w:t>Услуги по организации медицинского об</w:t>
      </w:r>
      <w:r w:rsidRPr="00D57A8E">
        <w:rPr>
          <w:rFonts w:eastAsia="Times New Roman" w:cs="Times New Roman"/>
          <w:color w:val="000000"/>
          <w:sz w:val="22"/>
          <w:szCs w:val="18"/>
        </w:rPr>
        <w:softHyphen/>
        <w:t>служивания, оздоровительные процедуры</w:t>
      </w:r>
      <w:r w:rsidRPr="00D57A8E">
        <w:rPr>
          <w:rFonts w:eastAsia="Times New Roman" w:cs="Times New Roman"/>
          <w:color w:val="000000"/>
          <w:szCs w:val="18"/>
        </w:rPr>
        <w:t xml:space="preserve"> </w:t>
      </w:r>
      <w:r w:rsidR="00D57A8E">
        <w:rPr>
          <w:rFonts w:cs="Times New Roman"/>
          <w:b/>
          <w:bCs/>
          <w:noProof/>
          <w:color w:val="000000"/>
          <w:sz w:val="22"/>
          <w:szCs w:val="18"/>
          <w:lang w:eastAsia="ru-RU"/>
        </w:rPr>
        <w:drawing>
          <wp:inline distT="0" distB="0" distL="0" distR="0">
            <wp:extent cx="1676400" cy="1045729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41" cy="104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2"/>
          <w:szCs w:val="18"/>
        </w:rPr>
      </w:pPr>
    </w:p>
    <w:p w:rsidR="007A2232" w:rsidRDefault="005C3D9D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57A8E">
        <w:rPr>
          <w:rFonts w:cs="Times New Roman"/>
          <w:b/>
          <w:bCs/>
          <w:color w:val="000000"/>
          <w:sz w:val="22"/>
          <w:szCs w:val="18"/>
        </w:rPr>
        <w:t xml:space="preserve"> </w:t>
      </w:r>
      <w:proofErr w:type="spellStart"/>
      <w:r w:rsidRPr="00D57A8E">
        <w:rPr>
          <w:rFonts w:eastAsia="Times New Roman" w:cs="Times New Roman"/>
          <w:color w:val="000000"/>
          <w:sz w:val="22"/>
          <w:szCs w:val="18"/>
        </w:rPr>
        <w:t>Культурно-досуговые</w:t>
      </w:r>
      <w:proofErr w:type="spellEnd"/>
      <w:r w:rsidRPr="00D57A8E">
        <w:rPr>
          <w:rFonts w:eastAsia="Times New Roman" w:cs="Times New Roman"/>
          <w:color w:val="000000"/>
          <w:sz w:val="22"/>
          <w:szCs w:val="18"/>
        </w:rPr>
        <w:t xml:space="preserve"> мероприятия, экскурсии и др</w:t>
      </w:r>
      <w:r w:rsidRPr="00D57A8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2"/>
          <w:szCs w:val="18"/>
        </w:rPr>
      </w:pPr>
      <w:r>
        <w:rPr>
          <w:rFonts w:eastAsia="Times New Roman" w:cs="Times New Roman"/>
          <w:noProof/>
          <w:color w:val="000000"/>
          <w:sz w:val="22"/>
          <w:szCs w:val="18"/>
          <w:lang w:eastAsia="ru-RU"/>
        </w:rPr>
        <w:drawing>
          <wp:inline distT="0" distB="0" distL="0" distR="0">
            <wp:extent cx="1720913" cy="1264089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13" cy="126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2"/>
          <w:szCs w:val="18"/>
        </w:rPr>
      </w:pPr>
      <w:r w:rsidRPr="007A2232">
        <w:rPr>
          <w:rFonts w:eastAsia="Times New Roman" w:cs="Times New Roman"/>
          <w:b/>
          <w:i/>
          <w:color w:val="000000"/>
          <w:sz w:val="22"/>
          <w:szCs w:val="18"/>
        </w:rPr>
        <w:lastRenderedPageBreak/>
        <w:t>Бюджетное учреждение</w:t>
      </w: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2"/>
          <w:szCs w:val="18"/>
        </w:rPr>
      </w:pPr>
      <w:r w:rsidRPr="007A2232">
        <w:rPr>
          <w:rFonts w:eastAsia="Times New Roman" w:cs="Times New Roman"/>
          <w:b/>
          <w:i/>
          <w:color w:val="000000"/>
          <w:sz w:val="22"/>
          <w:szCs w:val="18"/>
        </w:rPr>
        <w:t>Ханты-Мансийского</w:t>
      </w: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2"/>
          <w:szCs w:val="18"/>
        </w:rPr>
      </w:pPr>
      <w:r w:rsidRPr="007A2232">
        <w:rPr>
          <w:rFonts w:eastAsia="Times New Roman" w:cs="Times New Roman"/>
          <w:b/>
          <w:i/>
          <w:color w:val="000000"/>
          <w:sz w:val="22"/>
          <w:szCs w:val="18"/>
        </w:rPr>
        <w:t>автономного округа - Югры</w:t>
      </w: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2"/>
          <w:szCs w:val="18"/>
        </w:rPr>
      </w:pPr>
      <w:r w:rsidRPr="007A2232">
        <w:rPr>
          <w:rFonts w:eastAsia="Times New Roman" w:cs="Times New Roman"/>
          <w:b/>
          <w:i/>
          <w:color w:val="000000"/>
          <w:sz w:val="22"/>
          <w:szCs w:val="18"/>
        </w:rPr>
        <w:t xml:space="preserve">«Геронтологический центр» </w:t>
      </w: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2"/>
          <w:szCs w:val="18"/>
        </w:rPr>
      </w:pP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18"/>
        </w:rPr>
      </w:pPr>
      <w:r w:rsidRPr="007A2232">
        <w:rPr>
          <w:rFonts w:eastAsia="Times New Roman" w:cs="Times New Roman"/>
          <w:b/>
          <w:color w:val="000000"/>
          <w:szCs w:val="18"/>
        </w:rPr>
        <w:t>С</w:t>
      </w:r>
      <w:r w:rsidRPr="007A2232">
        <w:rPr>
          <w:rFonts w:eastAsia="Times New Roman" w:cs="Times New Roman"/>
          <w:b/>
          <w:color w:val="000000"/>
          <w:szCs w:val="18"/>
        </w:rPr>
        <w:t>ОЦИАЛЬНО-</w:t>
      </w: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18"/>
        </w:rPr>
      </w:pPr>
      <w:r w:rsidRPr="007A2232">
        <w:rPr>
          <w:rFonts w:eastAsia="Times New Roman" w:cs="Times New Roman"/>
          <w:b/>
          <w:color w:val="000000"/>
          <w:szCs w:val="18"/>
        </w:rPr>
        <w:t xml:space="preserve">РЕАБИЛИТАЦИОННОЕ </w:t>
      </w: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18"/>
        </w:rPr>
      </w:pPr>
      <w:r w:rsidRPr="007A2232">
        <w:rPr>
          <w:rFonts w:eastAsia="Times New Roman" w:cs="Times New Roman"/>
          <w:b/>
          <w:color w:val="000000"/>
          <w:szCs w:val="18"/>
        </w:rPr>
        <w:t>ОТДЕЛЕНИЕ</w:t>
      </w: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2"/>
          <w:szCs w:val="18"/>
        </w:rPr>
      </w:pP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2"/>
          <w:szCs w:val="18"/>
        </w:rPr>
      </w:pP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18"/>
        </w:rPr>
      </w:pPr>
      <w:r w:rsidRPr="007A2232">
        <w:rPr>
          <w:rFonts w:eastAsia="Times New Roman" w:cs="Times New Roman"/>
          <w:i/>
          <w:color w:val="000000"/>
          <w:sz w:val="24"/>
          <w:szCs w:val="18"/>
        </w:rPr>
        <w:t>Организация приема получателей социальных услуг продолжительностью 21 день</w:t>
      </w:r>
    </w:p>
    <w:p w:rsidR="007A2232" w:rsidRP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color w:val="000000"/>
          <w:sz w:val="24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2"/>
          <w:szCs w:val="18"/>
        </w:rPr>
      </w:pPr>
      <w:r>
        <w:rPr>
          <w:rFonts w:eastAsia="Times New Roman" w:cs="Times New Roman"/>
          <w:noProof/>
          <w:color w:val="000000"/>
          <w:sz w:val="22"/>
          <w:szCs w:val="18"/>
          <w:lang w:eastAsia="ru-RU"/>
        </w:rPr>
        <w:drawing>
          <wp:inline distT="0" distB="0" distL="0" distR="0">
            <wp:extent cx="2386330" cy="159448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  <w:r>
        <w:rPr>
          <w:rFonts w:eastAsia="Times New Roman" w:cs="Times New Roman"/>
          <w:color w:val="000000"/>
          <w:sz w:val="22"/>
          <w:szCs w:val="18"/>
        </w:rPr>
        <w:t xml:space="preserve">                                   Сургут - 2016</w:t>
      </w: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p w:rsidR="007A2232" w:rsidRDefault="007A2232" w:rsidP="007A2232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2"/>
          <w:szCs w:val="18"/>
        </w:rPr>
      </w:pPr>
    </w:p>
    <w:sectPr w:rsidR="007A2232" w:rsidSect="005C3D9D">
      <w:pgSz w:w="16838" w:h="11906" w:orient="landscape"/>
      <w:pgMar w:top="568" w:right="395" w:bottom="426" w:left="426" w:header="720" w:footer="760" w:gutter="0"/>
      <w:cols w:num="3"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862"/>
    <w:multiLevelType w:val="hybridMultilevel"/>
    <w:tmpl w:val="19F2A330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compat/>
  <w:rsids>
    <w:rsidRoot w:val="005C3D9D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51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22F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384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0CD8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71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64F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D7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1C2C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26C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1B60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4BE6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1F7E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27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748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3E4E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D0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41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40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9D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6F2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51B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3D9D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615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7F3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4AB7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99F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0B3E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1CD"/>
    <w:rsid w:val="007A2232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252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1EEF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4FD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5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695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1CD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1DB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66D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59F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1FA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6F78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5F21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23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0308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181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8792E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DA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9DB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0E9C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8E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A22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0DF9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5D48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47AC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8D2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6F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3E6C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D95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728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6FC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13A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7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ntologia@dtsznhmao.ru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84056598FB13B0F5D2E230DFABB7513D378BCEFEB9D90A4CF52CFE29D8YBx0J" TargetMode="Externa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056598FB13B0F5D2E22ED2BDDB0F32308790F3B0D6051BAE73A5748FB90B05Y6x7J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gerontologia.surgut.ru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0E46-C5FF-4EDE-A713-6A86C2B2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2016-10-19T07:12:00Z</dcterms:created>
  <dcterms:modified xsi:type="dcterms:W3CDTF">2016-10-19T07:12:00Z</dcterms:modified>
</cp:coreProperties>
</file>