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21" w:rsidRDefault="00214121" w:rsidP="00214121">
      <w:pPr>
        <w:jc w:val="right"/>
        <w:rPr>
          <w:sz w:val="20"/>
          <w:szCs w:val="20"/>
          <w:lang w:val="en-US"/>
        </w:rPr>
      </w:pPr>
    </w:p>
    <w:p w:rsidR="00214121" w:rsidRDefault="00214121" w:rsidP="00214121">
      <w:pPr>
        <w:jc w:val="right"/>
        <w:rPr>
          <w:sz w:val="20"/>
          <w:szCs w:val="20"/>
          <w:lang w:val="en-US"/>
        </w:rPr>
      </w:pPr>
    </w:p>
    <w:p w:rsidR="00214121" w:rsidRDefault="00214121" w:rsidP="0021412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214121" w:rsidRDefault="00214121" w:rsidP="002141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к договору №</w:t>
      </w:r>
      <w:proofErr w:type="spellStart"/>
      <w:r>
        <w:rPr>
          <w:sz w:val="20"/>
          <w:szCs w:val="20"/>
        </w:rPr>
        <w:t>______от</w:t>
      </w:r>
      <w:proofErr w:type="spellEnd"/>
      <w:r>
        <w:rPr>
          <w:sz w:val="20"/>
          <w:szCs w:val="20"/>
        </w:rPr>
        <w:t xml:space="preserve"> «____»_________20___г.</w:t>
      </w:r>
    </w:p>
    <w:p w:rsidR="00214121" w:rsidRDefault="00214121" w:rsidP="00214121">
      <w:pPr>
        <w:jc w:val="center"/>
        <w:rPr>
          <w:sz w:val="20"/>
          <w:szCs w:val="20"/>
        </w:rPr>
      </w:pPr>
    </w:p>
    <w:p w:rsidR="00214121" w:rsidRDefault="00214121" w:rsidP="00214121">
      <w:pPr>
        <w:ind w:firstLine="6"/>
        <w:jc w:val="center"/>
        <w:rPr>
          <w:b/>
        </w:rPr>
      </w:pPr>
      <w:r>
        <w:rPr>
          <w:b/>
        </w:rPr>
        <w:t xml:space="preserve">Правила внутреннего распорядка </w:t>
      </w:r>
    </w:p>
    <w:p w:rsidR="00214121" w:rsidRDefault="00214121" w:rsidP="00214121">
      <w:pPr>
        <w:ind w:firstLine="6"/>
        <w:jc w:val="center"/>
        <w:rPr>
          <w:bCs/>
        </w:rPr>
      </w:pPr>
      <w:r>
        <w:rPr>
          <w:bCs/>
        </w:rPr>
        <w:t xml:space="preserve">в </w:t>
      </w:r>
      <w:proofErr w:type="gramStart"/>
      <w:r>
        <w:rPr>
          <w:bCs/>
        </w:rPr>
        <w:t>бюджетном</w:t>
      </w:r>
      <w:proofErr w:type="gramEnd"/>
      <w:r>
        <w:rPr>
          <w:bCs/>
        </w:rPr>
        <w:t xml:space="preserve"> учреждения Ханты-Мансийского автономного округа – Югры</w:t>
      </w:r>
    </w:p>
    <w:p w:rsidR="00214121" w:rsidRDefault="00214121" w:rsidP="00214121">
      <w:pPr>
        <w:ind w:firstLine="6"/>
        <w:jc w:val="center"/>
        <w:rPr>
          <w:bCs/>
        </w:rPr>
      </w:pPr>
      <w:r>
        <w:rPr>
          <w:bCs/>
        </w:rPr>
        <w:t xml:space="preserve"> «Комплексный центр социального обслуживания населения </w:t>
      </w:r>
    </w:p>
    <w:p w:rsidR="00214121" w:rsidRDefault="00214121" w:rsidP="00214121">
      <w:pPr>
        <w:ind w:firstLine="6"/>
        <w:jc w:val="center"/>
        <w:rPr>
          <w:bCs/>
        </w:rPr>
      </w:pPr>
      <w:r>
        <w:rPr>
          <w:bCs/>
        </w:rPr>
        <w:t>«Городская социальная служба»</w:t>
      </w:r>
    </w:p>
    <w:p w:rsidR="00214121" w:rsidRDefault="00214121" w:rsidP="00214121">
      <w:pPr>
        <w:ind w:firstLine="6"/>
      </w:pPr>
      <w:r>
        <w:t>Уважаемый (</w:t>
      </w:r>
      <w:proofErr w:type="spellStart"/>
      <w:r>
        <w:t>ая</w:t>
      </w:r>
      <w:proofErr w:type="spellEnd"/>
      <w:r>
        <w:t>) _____________________________________________________________________</w:t>
      </w:r>
    </w:p>
    <w:p w:rsidR="00214121" w:rsidRDefault="00214121" w:rsidP="00214121">
      <w:pPr>
        <w:ind w:firstLine="6"/>
        <w:jc w:val="center"/>
      </w:pPr>
      <w:r>
        <w:t>(фамилия, имя, отчество  полностью)</w:t>
      </w:r>
    </w:p>
    <w:p w:rsidR="00214121" w:rsidRDefault="00214121" w:rsidP="00214121">
      <w:pPr>
        <w:ind w:firstLine="6"/>
        <w:jc w:val="both"/>
      </w:pPr>
      <w:r>
        <w:t>Вас обслуживает:____________________________________________________________________</w:t>
      </w:r>
    </w:p>
    <w:p w:rsidR="00214121" w:rsidRDefault="00214121" w:rsidP="00214121">
      <w:pPr>
        <w:ind w:firstLine="6"/>
        <w:jc w:val="both"/>
        <w:rPr>
          <w:u w:val="single"/>
        </w:rPr>
      </w:pPr>
      <w:r>
        <w:t>Заведующий отделением ______________________________________________________________</w:t>
      </w:r>
    </w:p>
    <w:p w:rsidR="00214121" w:rsidRDefault="00214121" w:rsidP="00214121">
      <w:pPr>
        <w:ind w:firstLine="6"/>
        <w:jc w:val="both"/>
        <w:rPr>
          <w:u w:val="single"/>
        </w:rPr>
      </w:pPr>
      <w:r>
        <w:t>Контактный телефон: ________________________________________________________________</w:t>
      </w:r>
    </w:p>
    <w:p w:rsidR="00214121" w:rsidRDefault="00214121" w:rsidP="00214121">
      <w:pPr>
        <w:ind w:left="360"/>
        <w:rPr>
          <w:b/>
          <w:bCs/>
          <w:lang w:eastAsia="en-US"/>
        </w:rPr>
      </w:pPr>
    </w:p>
    <w:p w:rsidR="00214121" w:rsidRDefault="00214121" w:rsidP="00214121">
      <w:pPr>
        <w:numPr>
          <w:ilvl w:val="0"/>
          <w:numId w:val="1"/>
        </w:num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Общие положения</w:t>
      </w:r>
    </w:p>
    <w:p w:rsidR="00214121" w:rsidRDefault="00214121" w:rsidP="00214121">
      <w:pPr>
        <w:ind w:left="360"/>
        <w:rPr>
          <w:b/>
          <w:bCs/>
          <w:lang w:eastAsia="en-US"/>
        </w:rPr>
      </w:pPr>
    </w:p>
    <w:p w:rsidR="00214121" w:rsidRDefault="00214121" w:rsidP="00214121">
      <w:pPr>
        <w:jc w:val="both"/>
      </w:pPr>
      <w:r>
        <w:t>1.1 Правила внутреннего распорядка получателей социальных услуг</w:t>
      </w:r>
      <w:r>
        <w:rPr>
          <w:bCs/>
        </w:rPr>
        <w:t xml:space="preserve"> (далее Получатели)</w:t>
      </w:r>
      <w:r>
        <w:t xml:space="preserve">  разработаны в соответствии с Конституцией Российской Федерации, Федеральным законом от 28.12.2013 г. № 442-ФЗ «Об основах социального обслуживания граждан в Российской Федерации»; Уставом бюджетного учреждения Ханты-Мансийского автономного округа – Югры «Комплексный центр социального обслуживания населения «Городская социальная служба» (далее – Учреждение).</w:t>
      </w:r>
    </w:p>
    <w:p w:rsidR="00214121" w:rsidRDefault="00214121" w:rsidP="00214121">
      <w:pPr>
        <w:shd w:val="clear" w:color="auto" w:fill="FFFFFF"/>
        <w:jc w:val="both"/>
      </w:pPr>
      <w:r>
        <w:t>1.2. Настоящие правила регламентируют нормы поведения Получателей, получающих социальные услуги в Отделении.</w:t>
      </w: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  <w:r>
        <w:rPr>
          <w:b/>
          <w:bCs/>
        </w:rPr>
        <w:t>2. Правила пребывания граждан</w:t>
      </w:r>
    </w:p>
    <w:p w:rsidR="00214121" w:rsidRDefault="00214121" w:rsidP="00214121">
      <w:pPr>
        <w:shd w:val="clear" w:color="auto" w:fill="FFFFFF"/>
        <w:ind w:left="150"/>
        <w:jc w:val="center"/>
      </w:pPr>
    </w:p>
    <w:p w:rsidR="00214121" w:rsidRDefault="00214121" w:rsidP="00214121">
      <w:pPr>
        <w:shd w:val="clear" w:color="auto" w:fill="FFFFFF"/>
        <w:jc w:val="both"/>
      </w:pPr>
      <w:r>
        <w:t>2.1.  Получатели обязаны: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соблюдать правила противопожарной безопасности;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исключить курение в помещениях Отделения и на территории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соблюдать чистоту в помещениях и на территории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бережно относиться к оборудованию и инвентарю Учреждения, возмещать стоимость утраченной/испорченной вещи;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уважать права, честь и достоинство других Получателей и сотрудников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соблюдать режим работы Отделения,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пользоваться сменной обувью;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посещать занятия согласно расписанию, не пропускать занятия без уважительной причины;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предупреждать дежурного администратора о приёме лекарственных препаратов;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 окончании периода предоставления социальных услуг сдать комнату, имущество Учреждения дежурному администратору.</w:t>
      </w:r>
    </w:p>
    <w:p w:rsidR="00214121" w:rsidRDefault="00214121" w:rsidP="00214121">
      <w:pPr>
        <w:shd w:val="clear" w:color="auto" w:fill="FFFFFF"/>
        <w:jc w:val="both"/>
      </w:pPr>
      <w:r>
        <w:t>2.2. Получателям запрещается: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проявлять по отношению к другим Получателям и сотрудникам Учреждения сквернословие, оскорбления и угрозы;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приносить в Отделение и употреблять алкогольные напитки и наркотические средства;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возвращаться и находиться в Отделении в состоянии алкогольного опьянения, под воздействием наркотических и психотропных средств;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курить в Отделении, в помещениях и на территории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пользоваться бытовым помещением, бытовой техникой (стиральная машина, утюг) без присмотра дежурного администратора.</w:t>
      </w:r>
    </w:p>
    <w:p w:rsidR="00214121" w:rsidRDefault="00214121" w:rsidP="00214121">
      <w:pPr>
        <w:shd w:val="clear" w:color="auto" w:fill="FFFFFF"/>
        <w:jc w:val="both"/>
      </w:pPr>
      <w:r>
        <w:lastRenderedPageBreak/>
        <w:t>2.3. В случае невозможности посещения Учреждения своевременно уведомить заведующего или специалиста отделения не менее чем за 2 дня.</w:t>
      </w: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  <w:r>
        <w:rPr>
          <w:b/>
          <w:bCs/>
        </w:rPr>
        <w:t>3. Ответственность за несоблюдение правил пребывания граждан</w:t>
      </w:r>
    </w:p>
    <w:p w:rsidR="00214121" w:rsidRDefault="00214121" w:rsidP="00214121">
      <w:pPr>
        <w:shd w:val="clear" w:color="auto" w:fill="FFFFFF"/>
        <w:ind w:left="150"/>
        <w:jc w:val="center"/>
      </w:pPr>
    </w:p>
    <w:p w:rsidR="00214121" w:rsidRDefault="00214121" w:rsidP="00214121">
      <w:pPr>
        <w:shd w:val="clear" w:color="auto" w:fill="FFFFFF"/>
        <w:ind w:left="150"/>
        <w:jc w:val="both"/>
      </w:pPr>
      <w:r>
        <w:t>3.1. В случае не исполнения настоящих правил, администрация Учреждения в письменном виде уведомляет Получателя о возможных последствиях его действий. При неоднократном нарушении (два и более раз) Учреждение вправе снять Получателя с социального обслуживания.</w:t>
      </w:r>
    </w:p>
    <w:p w:rsidR="00214121" w:rsidRDefault="00214121" w:rsidP="00214121">
      <w:pPr>
        <w:shd w:val="clear" w:color="auto" w:fill="FFFFFF"/>
        <w:ind w:left="150"/>
        <w:jc w:val="both"/>
      </w:pPr>
      <w:r>
        <w:t>3.2. За нарушения настоящих правил Получатель может быть привлечен к ответственности в соответствии с административным законодательством Российской Федерации.</w:t>
      </w:r>
    </w:p>
    <w:p w:rsidR="00214121" w:rsidRDefault="00214121" w:rsidP="00214121">
      <w:pPr>
        <w:shd w:val="clear" w:color="auto" w:fill="FFFFFF"/>
        <w:ind w:left="150"/>
      </w:pPr>
    </w:p>
    <w:p w:rsidR="00214121" w:rsidRDefault="00214121" w:rsidP="00214121">
      <w:pPr>
        <w:shd w:val="clear" w:color="auto" w:fill="FFFFFF"/>
        <w:ind w:left="150"/>
      </w:pPr>
    </w:p>
    <w:p w:rsidR="00214121" w:rsidRDefault="00214121" w:rsidP="00214121">
      <w:pPr>
        <w:shd w:val="clear" w:color="auto" w:fill="FFFFFF"/>
        <w:ind w:left="150"/>
      </w:pPr>
    </w:p>
    <w:p w:rsidR="00214121" w:rsidRDefault="00214121" w:rsidP="00214121">
      <w:pPr>
        <w:ind w:firstLine="6"/>
      </w:pPr>
      <w:r>
        <w:t xml:space="preserve">С правилами </w:t>
      </w:r>
      <w:r>
        <w:rPr>
          <w:bCs/>
        </w:rPr>
        <w:t>внутреннего распорядка</w:t>
      </w:r>
      <w:r>
        <w:rPr>
          <w:b/>
          <w:bCs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214121" w:rsidRDefault="00214121" w:rsidP="00214121">
      <w:pPr>
        <w:ind w:firstLine="6"/>
      </w:pPr>
    </w:p>
    <w:p w:rsidR="00214121" w:rsidRDefault="00214121" w:rsidP="00214121">
      <w:pPr>
        <w:shd w:val="clear" w:color="auto" w:fill="FFFFFF"/>
        <w:ind w:left="150"/>
      </w:pPr>
      <w:r>
        <w:t>__________________/ ________________________________________________________</w:t>
      </w:r>
    </w:p>
    <w:p w:rsidR="00214121" w:rsidRDefault="00214121" w:rsidP="00214121">
      <w:pPr>
        <w:shd w:val="clear" w:color="auto" w:fill="FFFFFF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                                           (фамилия, имя, отчество полностью.)</w:t>
      </w:r>
    </w:p>
    <w:p w:rsidR="00214121" w:rsidRDefault="00214121" w:rsidP="00214121">
      <w:pPr>
        <w:shd w:val="clear" w:color="auto" w:fill="FFFFFF"/>
        <w:ind w:left="150"/>
        <w:jc w:val="right"/>
      </w:pPr>
    </w:p>
    <w:p w:rsidR="00214121" w:rsidRDefault="00214121" w:rsidP="00214121">
      <w:pPr>
        <w:shd w:val="clear" w:color="auto" w:fill="FFFFFF"/>
        <w:ind w:left="150"/>
        <w:jc w:val="right"/>
      </w:pPr>
      <w:r>
        <w:t>«___» ________20___ год</w:t>
      </w:r>
    </w:p>
    <w:p w:rsidR="00214121" w:rsidRDefault="00214121" w:rsidP="00214121">
      <w:r>
        <w:t xml:space="preserve"> </w:t>
      </w:r>
    </w:p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E704FD" w:rsidRDefault="00E704FD"/>
    <w:sectPr w:rsidR="00E704FD" w:rsidSect="002141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52C4D"/>
    <w:multiLevelType w:val="hybridMultilevel"/>
    <w:tmpl w:val="A0D22CF8"/>
    <w:lvl w:ilvl="0" w:tplc="CC2C54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121"/>
    <w:rsid w:val="00214121"/>
    <w:rsid w:val="00A74107"/>
    <w:rsid w:val="00E7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>Grizli777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2016-07-07T04:00:00Z</dcterms:created>
  <dcterms:modified xsi:type="dcterms:W3CDTF">2016-07-07T04:01:00Z</dcterms:modified>
</cp:coreProperties>
</file>