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8B" w:rsidRDefault="002A3B8B" w:rsidP="006548E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2A3B8B" w:rsidRPr="006548E4" w:rsidRDefault="002A3B8B" w:rsidP="002A3B8B">
      <w:pPr>
        <w:pStyle w:val="a3"/>
        <w:shd w:val="clear" w:color="auto" w:fill="FFFFFF"/>
        <w:spacing w:before="0" w:beforeAutospacing="0" w:after="0" w:afterAutospacing="0"/>
        <w:ind w:left="150"/>
        <w:jc w:val="center"/>
        <w:textAlignment w:val="baseline"/>
        <w:rPr>
          <w:b/>
          <w:color w:val="000000"/>
          <w:sz w:val="28"/>
          <w:szCs w:val="28"/>
        </w:rPr>
      </w:pPr>
      <w:r w:rsidRPr="006548E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Изменения в Устав бюджетного учреждения Ханты-Мансийского автономного округа - Югры «Комплексный центр социального обслуживания населения «Го</w:t>
      </w:r>
      <w:r w:rsidR="00B35F9C" w:rsidRPr="006548E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родская социальная служба» от 18.08.2017</w:t>
      </w:r>
      <w:r w:rsidRPr="006548E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года</w:t>
      </w:r>
    </w:p>
    <w:p w:rsidR="006548E4" w:rsidRPr="006548E4" w:rsidRDefault="002A3B8B" w:rsidP="002A3B8B">
      <w:pPr>
        <w:pStyle w:val="a3"/>
        <w:shd w:val="clear" w:color="auto" w:fill="FFFFFF"/>
        <w:spacing w:before="0" w:beforeAutospacing="0" w:after="150" w:afterAutospacing="0"/>
        <w:ind w:left="150"/>
        <w:textAlignment w:val="baseline"/>
        <w:rPr>
          <w:color w:val="000000"/>
          <w:sz w:val="28"/>
          <w:szCs w:val="28"/>
        </w:rPr>
      </w:pPr>
      <w:r w:rsidRPr="006548E4">
        <w:rPr>
          <w:color w:val="000000"/>
          <w:sz w:val="28"/>
          <w:szCs w:val="28"/>
        </w:rPr>
        <w:t xml:space="preserve"> </w:t>
      </w:r>
    </w:p>
    <w:p w:rsidR="002A3B8B" w:rsidRPr="006548E4" w:rsidRDefault="002A3B8B" w:rsidP="006548E4">
      <w:pPr>
        <w:pStyle w:val="a3"/>
        <w:shd w:val="clear" w:color="auto" w:fill="FFFFFF"/>
        <w:spacing w:before="0" w:beforeAutospacing="0" w:after="150" w:afterAutospacing="0"/>
        <w:ind w:left="150"/>
        <w:jc w:val="both"/>
        <w:textAlignment w:val="baseline"/>
        <w:rPr>
          <w:color w:val="000000"/>
          <w:sz w:val="28"/>
          <w:szCs w:val="28"/>
        </w:rPr>
      </w:pPr>
      <w:r w:rsidRPr="006548E4">
        <w:rPr>
          <w:color w:val="000000"/>
          <w:sz w:val="28"/>
          <w:szCs w:val="28"/>
        </w:rPr>
        <w:t>Пункт 4.5 изложить в следующей редакции:</w:t>
      </w:r>
    </w:p>
    <w:p w:rsidR="002A3B8B" w:rsidRPr="006548E4" w:rsidRDefault="00B35F9C" w:rsidP="006548E4">
      <w:pPr>
        <w:pStyle w:val="a3"/>
        <w:shd w:val="clear" w:color="auto" w:fill="FFFFFF"/>
        <w:spacing w:before="0" w:beforeAutospacing="0" w:after="150" w:afterAutospacing="0"/>
        <w:ind w:left="150"/>
        <w:jc w:val="both"/>
        <w:textAlignment w:val="baseline"/>
        <w:rPr>
          <w:color w:val="000000"/>
          <w:sz w:val="28"/>
          <w:szCs w:val="28"/>
        </w:rPr>
      </w:pPr>
      <w:r w:rsidRPr="006548E4">
        <w:rPr>
          <w:color w:val="000000"/>
          <w:sz w:val="28"/>
          <w:szCs w:val="28"/>
        </w:rPr>
        <w:t xml:space="preserve">      </w:t>
      </w:r>
      <w:r w:rsidR="00D10A8C" w:rsidRPr="006548E4">
        <w:rPr>
          <w:color w:val="000000"/>
          <w:sz w:val="28"/>
          <w:szCs w:val="28"/>
        </w:rPr>
        <w:t xml:space="preserve">   </w:t>
      </w:r>
      <w:r w:rsidRPr="006548E4">
        <w:rPr>
          <w:color w:val="000000"/>
          <w:sz w:val="28"/>
          <w:szCs w:val="28"/>
        </w:rPr>
        <w:t xml:space="preserve"> </w:t>
      </w:r>
      <w:r w:rsidR="002A3B8B" w:rsidRPr="006548E4">
        <w:rPr>
          <w:color w:val="000000"/>
          <w:sz w:val="28"/>
          <w:szCs w:val="28"/>
        </w:rPr>
        <w:t>«4.5. В целях рассмотрения</w:t>
      </w:r>
      <w:r w:rsidRPr="006548E4">
        <w:rPr>
          <w:color w:val="000000"/>
          <w:sz w:val="28"/>
          <w:szCs w:val="28"/>
        </w:rPr>
        <w:t xml:space="preserve"> вопросов, связанных с повышением эффективности деятельности учреждения, в учреждении создается попечительский совет. Порядок принятия попечительским советом решений и другие вопросы деятельности попечительского совета, не урегулированные настоящим уставом, определяются положением о нем.</w:t>
      </w:r>
    </w:p>
    <w:p w:rsidR="00B35F9C" w:rsidRPr="006548E4" w:rsidRDefault="00B35F9C" w:rsidP="006548E4">
      <w:pPr>
        <w:pStyle w:val="a3"/>
        <w:shd w:val="clear" w:color="auto" w:fill="FFFFFF"/>
        <w:spacing w:before="0" w:beforeAutospacing="0" w:after="150" w:afterAutospacing="0"/>
        <w:ind w:left="150"/>
        <w:jc w:val="both"/>
        <w:textAlignment w:val="baseline"/>
        <w:rPr>
          <w:color w:val="000000"/>
          <w:sz w:val="28"/>
          <w:szCs w:val="28"/>
        </w:rPr>
      </w:pPr>
      <w:r w:rsidRPr="006548E4">
        <w:rPr>
          <w:color w:val="000000"/>
          <w:sz w:val="28"/>
          <w:szCs w:val="28"/>
        </w:rPr>
        <w:t xml:space="preserve">       </w:t>
      </w:r>
      <w:r w:rsidR="00D10A8C" w:rsidRPr="006548E4">
        <w:rPr>
          <w:color w:val="000000"/>
          <w:sz w:val="28"/>
          <w:szCs w:val="28"/>
        </w:rPr>
        <w:t xml:space="preserve">  </w:t>
      </w:r>
      <w:r w:rsidRPr="006548E4">
        <w:rPr>
          <w:color w:val="000000"/>
          <w:sz w:val="28"/>
          <w:szCs w:val="28"/>
        </w:rPr>
        <w:t xml:space="preserve"> В состав попечительского совета могут входить представители органов государственной власти,  органов местного самоуправления, социально ориентированных некоммерческих организаций, общественных организаций, осуществляющих свою деятельность в сфере социального обслуживания, деятели науки, образования и культуры, предприниматели. Членами попечительского совета не могут быть работники учреждения. Персональный состав попечительского совета определяется директором учреждения.</w:t>
      </w:r>
    </w:p>
    <w:p w:rsidR="00B35F9C" w:rsidRPr="006548E4" w:rsidRDefault="00D10A8C" w:rsidP="006548E4">
      <w:pPr>
        <w:pStyle w:val="a3"/>
        <w:shd w:val="clear" w:color="auto" w:fill="FFFFFF"/>
        <w:spacing w:before="0" w:beforeAutospacing="0" w:after="150" w:afterAutospacing="0"/>
        <w:ind w:left="150" w:firstLine="559"/>
        <w:jc w:val="both"/>
        <w:textAlignment w:val="baseline"/>
        <w:rPr>
          <w:color w:val="000000"/>
          <w:sz w:val="28"/>
          <w:szCs w:val="28"/>
        </w:rPr>
      </w:pPr>
      <w:r w:rsidRPr="006548E4">
        <w:rPr>
          <w:color w:val="000000"/>
          <w:sz w:val="28"/>
          <w:szCs w:val="28"/>
        </w:rPr>
        <w:t xml:space="preserve"> </w:t>
      </w:r>
      <w:r w:rsidR="00B35F9C" w:rsidRPr="006548E4">
        <w:rPr>
          <w:color w:val="000000"/>
          <w:sz w:val="28"/>
          <w:szCs w:val="28"/>
        </w:rPr>
        <w:t>Срок полномочий попечительского совета составляет три года».</w:t>
      </w:r>
    </w:p>
    <w:p w:rsidR="00B35F9C" w:rsidRPr="006548E4" w:rsidRDefault="00B35F9C" w:rsidP="006548E4">
      <w:pPr>
        <w:pStyle w:val="a3"/>
        <w:shd w:val="clear" w:color="auto" w:fill="FFFFFF"/>
        <w:spacing w:before="0" w:beforeAutospacing="0" w:after="150" w:afterAutospacing="0"/>
        <w:ind w:left="150"/>
        <w:jc w:val="both"/>
        <w:textAlignment w:val="baseline"/>
        <w:rPr>
          <w:color w:val="000000"/>
          <w:sz w:val="28"/>
          <w:szCs w:val="28"/>
        </w:rPr>
      </w:pPr>
      <w:r w:rsidRPr="006548E4">
        <w:rPr>
          <w:color w:val="000000"/>
          <w:sz w:val="28"/>
          <w:szCs w:val="28"/>
        </w:rPr>
        <w:t xml:space="preserve">      </w:t>
      </w:r>
    </w:p>
    <w:p w:rsidR="00EF0C79" w:rsidRPr="006548E4" w:rsidRDefault="00AB2141">
      <w:pPr>
        <w:rPr>
          <w:rFonts w:cs="Times New Roman"/>
          <w:sz w:val="28"/>
          <w:szCs w:val="28"/>
        </w:rPr>
      </w:pPr>
      <w:bookmarkStart w:id="0" w:name="_GoBack"/>
      <w:bookmarkEnd w:id="0"/>
    </w:p>
    <w:sectPr w:rsidR="00EF0C79" w:rsidRPr="006548E4" w:rsidSect="00AB2141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92"/>
    <w:rsid w:val="002A3B8B"/>
    <w:rsid w:val="003A1B9A"/>
    <w:rsid w:val="005B4BE0"/>
    <w:rsid w:val="006548E4"/>
    <w:rsid w:val="00773892"/>
    <w:rsid w:val="0083473E"/>
    <w:rsid w:val="00A20894"/>
    <w:rsid w:val="00AB2141"/>
    <w:rsid w:val="00B35F9C"/>
    <w:rsid w:val="00D1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B8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3B8B"/>
    <w:rPr>
      <w:color w:val="0000FF"/>
      <w:u w:val="single"/>
    </w:rPr>
  </w:style>
  <w:style w:type="character" w:styleId="a5">
    <w:name w:val="Strong"/>
    <w:basedOn w:val="a0"/>
    <w:uiPriority w:val="22"/>
    <w:qFormat/>
    <w:rsid w:val="002A3B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B8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3B8B"/>
    <w:rPr>
      <w:color w:val="0000FF"/>
      <w:u w:val="single"/>
    </w:rPr>
  </w:style>
  <w:style w:type="character" w:styleId="a5">
    <w:name w:val="Strong"/>
    <w:basedOn w:val="a0"/>
    <w:uiPriority w:val="22"/>
    <w:qFormat/>
    <w:rsid w:val="002A3B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Юристы</dc:creator>
  <cp:keywords/>
  <dc:description/>
  <cp:lastModifiedBy>Юристы</cp:lastModifiedBy>
  <cp:revision>3</cp:revision>
  <dcterms:created xsi:type="dcterms:W3CDTF">2017-10-04T07:17:00Z</dcterms:created>
  <dcterms:modified xsi:type="dcterms:W3CDTF">2017-10-04T07:55:00Z</dcterms:modified>
</cp:coreProperties>
</file>